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834FD" w:rsidRDefault="006834FD">
      <w:pPr>
        <w:widowControl w:val="0"/>
        <w:pBdr>
          <w:top w:val="nil"/>
          <w:left w:val="nil"/>
          <w:bottom w:val="nil"/>
          <w:right w:val="nil"/>
          <w:between w:val="nil"/>
        </w:pBdr>
        <w:rPr>
          <w:color w:val="000000"/>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2565"/>
        <w:gridCol w:w="2340"/>
        <w:gridCol w:w="2340"/>
      </w:tblGrid>
      <w:tr w:rsidR="006834FD" w14:paraId="00C14F81" w14:textId="77777777">
        <w:trPr>
          <w:trHeight w:val="420"/>
        </w:trPr>
        <w:tc>
          <w:tcPr>
            <w:tcW w:w="2115" w:type="dxa"/>
            <w:shd w:val="clear" w:color="auto" w:fill="auto"/>
            <w:tcMar>
              <w:top w:w="100" w:type="dxa"/>
              <w:left w:w="100" w:type="dxa"/>
              <w:bottom w:w="100" w:type="dxa"/>
              <w:right w:w="100" w:type="dxa"/>
            </w:tcMar>
          </w:tcPr>
          <w:p w14:paraId="00000002" w14:textId="77777777" w:rsidR="006834FD" w:rsidRDefault="001C7C7C">
            <w:pPr>
              <w:widowControl w:val="0"/>
              <w:pBdr>
                <w:top w:val="nil"/>
                <w:left w:val="nil"/>
                <w:bottom w:val="nil"/>
                <w:right w:val="nil"/>
                <w:between w:val="nil"/>
              </w:pBdr>
              <w:spacing w:line="240" w:lineRule="auto"/>
              <w:rPr>
                <w:b/>
              </w:rPr>
            </w:pPr>
            <w:r>
              <w:rPr>
                <w:b/>
              </w:rPr>
              <w:t>Purpose:</w:t>
            </w:r>
          </w:p>
        </w:tc>
        <w:tc>
          <w:tcPr>
            <w:tcW w:w="7245" w:type="dxa"/>
            <w:gridSpan w:val="3"/>
            <w:shd w:val="clear" w:color="auto" w:fill="auto"/>
            <w:tcMar>
              <w:top w:w="100" w:type="dxa"/>
              <w:left w:w="100" w:type="dxa"/>
              <w:bottom w:w="100" w:type="dxa"/>
              <w:right w:w="100" w:type="dxa"/>
            </w:tcMar>
          </w:tcPr>
          <w:p w14:paraId="00000003" w14:textId="25F307F3" w:rsidR="006834FD" w:rsidRDefault="001C7C7C">
            <w:pPr>
              <w:widowControl w:val="0"/>
              <w:pBdr>
                <w:top w:val="nil"/>
                <w:left w:val="nil"/>
                <w:bottom w:val="nil"/>
                <w:right w:val="nil"/>
                <w:between w:val="nil"/>
              </w:pBdr>
              <w:spacing w:line="240" w:lineRule="auto"/>
              <w:rPr>
                <w:color w:val="7F7F7F"/>
              </w:rPr>
            </w:pPr>
            <w:r>
              <w:t>Our Financ</w:t>
            </w:r>
            <w:r w:rsidR="00A91EED">
              <w:t xml:space="preserve">es </w:t>
            </w:r>
            <w:r>
              <w:t xml:space="preserve">Policy ensures </w:t>
            </w:r>
            <w:r w:rsidR="00A91EED" w:rsidRPr="00A91EED">
              <w:rPr>
                <w:highlight w:val="lightGray"/>
              </w:rPr>
              <w:t>name of organisation</w:t>
            </w:r>
            <w:r>
              <w:t xml:space="preserve"> is managed in a fiscally sound manner within the financial budgets, plans, policies and priorities set.</w:t>
            </w:r>
          </w:p>
        </w:tc>
      </w:tr>
      <w:tr w:rsidR="006834FD" w14:paraId="1313AA1C" w14:textId="77777777">
        <w:trPr>
          <w:trHeight w:val="420"/>
        </w:trPr>
        <w:tc>
          <w:tcPr>
            <w:tcW w:w="2115" w:type="dxa"/>
            <w:shd w:val="clear" w:color="auto" w:fill="auto"/>
            <w:tcMar>
              <w:top w:w="100" w:type="dxa"/>
              <w:left w:w="100" w:type="dxa"/>
              <w:bottom w:w="100" w:type="dxa"/>
              <w:right w:w="100" w:type="dxa"/>
            </w:tcMar>
          </w:tcPr>
          <w:p w14:paraId="00000006" w14:textId="77777777" w:rsidR="006834FD" w:rsidRDefault="001C7C7C">
            <w:pPr>
              <w:widowControl w:val="0"/>
              <w:pBdr>
                <w:top w:val="nil"/>
                <w:left w:val="nil"/>
                <w:bottom w:val="nil"/>
                <w:right w:val="nil"/>
                <w:between w:val="nil"/>
              </w:pBdr>
              <w:spacing w:line="240" w:lineRule="auto"/>
              <w:rPr>
                <w:b/>
              </w:rPr>
            </w:pPr>
            <w:r>
              <w:rPr>
                <w:b/>
              </w:rPr>
              <w:t>Scope:</w:t>
            </w:r>
          </w:p>
        </w:tc>
        <w:tc>
          <w:tcPr>
            <w:tcW w:w="7245" w:type="dxa"/>
            <w:gridSpan w:val="3"/>
            <w:shd w:val="clear" w:color="auto" w:fill="auto"/>
            <w:tcMar>
              <w:top w:w="100" w:type="dxa"/>
              <w:left w:w="100" w:type="dxa"/>
              <w:bottom w:w="100" w:type="dxa"/>
              <w:right w:w="100" w:type="dxa"/>
            </w:tcMar>
          </w:tcPr>
          <w:p w14:paraId="00000007" w14:textId="453C0F00" w:rsidR="006834FD" w:rsidRDefault="001C7C7C">
            <w:pPr>
              <w:widowControl w:val="0"/>
              <w:pBdr>
                <w:top w:val="nil"/>
                <w:left w:val="nil"/>
                <w:bottom w:val="nil"/>
                <w:right w:val="nil"/>
                <w:between w:val="nil"/>
              </w:pBdr>
              <w:spacing w:line="240" w:lineRule="auto"/>
              <w:rPr>
                <w:color w:val="7F7F7F"/>
              </w:rPr>
            </w:pPr>
            <w:r>
              <w:t xml:space="preserve">This policy applies to </w:t>
            </w:r>
            <w:r w:rsidR="00A91EED">
              <w:t>T</w:t>
            </w:r>
            <w:r>
              <w:t>rustees</w:t>
            </w:r>
            <w:r w:rsidR="00A91EED">
              <w:t xml:space="preserve"> / Board Members</w:t>
            </w:r>
            <w:r w:rsidR="00A91EED" w:rsidRPr="00463264">
              <w:rPr>
                <w:i/>
                <w:iCs/>
                <w:color w:val="FF0000"/>
              </w:rPr>
              <w:t xml:space="preserve"> </w:t>
            </w:r>
            <w:r w:rsidR="00A91EED" w:rsidRPr="00463264">
              <w:rPr>
                <w:i/>
                <w:iCs/>
                <w:color w:val="FF0000"/>
              </w:rPr>
              <w:t>delete not applicable</w:t>
            </w:r>
            <w:r w:rsidR="00A91EED">
              <w:t xml:space="preserve"> </w:t>
            </w:r>
            <w:r>
              <w:t xml:space="preserve">, contractors and volunteers. </w:t>
            </w:r>
          </w:p>
        </w:tc>
      </w:tr>
      <w:tr w:rsidR="006834FD" w14:paraId="7471A805" w14:textId="77777777">
        <w:trPr>
          <w:trHeight w:val="420"/>
        </w:trPr>
        <w:tc>
          <w:tcPr>
            <w:tcW w:w="2115" w:type="dxa"/>
            <w:shd w:val="clear" w:color="auto" w:fill="auto"/>
            <w:tcMar>
              <w:top w:w="100" w:type="dxa"/>
              <w:left w:w="100" w:type="dxa"/>
              <w:bottom w:w="100" w:type="dxa"/>
              <w:right w:w="100" w:type="dxa"/>
            </w:tcMar>
          </w:tcPr>
          <w:p w14:paraId="0000000A" w14:textId="77777777" w:rsidR="006834FD" w:rsidRDefault="001C7C7C">
            <w:pPr>
              <w:widowControl w:val="0"/>
              <w:pBdr>
                <w:top w:val="nil"/>
                <w:left w:val="nil"/>
                <w:bottom w:val="nil"/>
                <w:right w:val="nil"/>
                <w:between w:val="nil"/>
              </w:pBdr>
              <w:spacing w:line="240" w:lineRule="auto"/>
              <w:rPr>
                <w:b/>
              </w:rPr>
            </w:pPr>
            <w:r>
              <w:rPr>
                <w:b/>
              </w:rPr>
              <w:t>Principles:</w:t>
            </w:r>
          </w:p>
        </w:tc>
        <w:tc>
          <w:tcPr>
            <w:tcW w:w="7245" w:type="dxa"/>
            <w:gridSpan w:val="3"/>
            <w:shd w:val="clear" w:color="auto" w:fill="auto"/>
            <w:tcMar>
              <w:top w:w="100" w:type="dxa"/>
              <w:left w:w="100" w:type="dxa"/>
              <w:bottom w:w="100" w:type="dxa"/>
              <w:right w:w="100" w:type="dxa"/>
            </w:tcMar>
          </w:tcPr>
          <w:p w14:paraId="0000000B" w14:textId="77777777" w:rsidR="006834FD" w:rsidRDefault="001C7C7C">
            <w:pPr>
              <w:widowControl w:val="0"/>
              <w:pBdr>
                <w:top w:val="nil"/>
                <w:left w:val="nil"/>
                <w:bottom w:val="nil"/>
                <w:right w:val="nil"/>
                <w:between w:val="nil"/>
              </w:pBdr>
              <w:spacing w:line="240" w:lineRule="auto"/>
              <w:rPr>
                <w:color w:val="7F7F7F"/>
              </w:rPr>
            </w:pPr>
            <w:r>
              <w:t>To operate with full financial transparency, with officer holders suitably experienced to carry out their role within the organisation.</w:t>
            </w:r>
          </w:p>
        </w:tc>
      </w:tr>
      <w:tr w:rsidR="00A91EED" w14:paraId="052B1F78" w14:textId="77777777">
        <w:tc>
          <w:tcPr>
            <w:tcW w:w="2115" w:type="dxa"/>
            <w:shd w:val="clear" w:color="auto" w:fill="auto"/>
            <w:tcMar>
              <w:top w:w="100" w:type="dxa"/>
              <w:left w:w="100" w:type="dxa"/>
              <w:bottom w:w="100" w:type="dxa"/>
              <w:right w:w="100" w:type="dxa"/>
            </w:tcMar>
          </w:tcPr>
          <w:p w14:paraId="0000000E" w14:textId="2D71F868" w:rsidR="00A91EED" w:rsidRDefault="00A91EED" w:rsidP="00A91EED">
            <w:pPr>
              <w:widowControl w:val="0"/>
              <w:pBdr>
                <w:top w:val="nil"/>
                <w:left w:val="nil"/>
                <w:bottom w:val="nil"/>
                <w:right w:val="nil"/>
                <w:between w:val="nil"/>
              </w:pBdr>
              <w:spacing w:line="240" w:lineRule="auto"/>
              <w:rPr>
                <w:b/>
              </w:rPr>
            </w:pPr>
            <w:r>
              <w:rPr>
                <w:b/>
              </w:rPr>
              <w:t>Version:</w:t>
            </w:r>
          </w:p>
        </w:tc>
        <w:tc>
          <w:tcPr>
            <w:tcW w:w="2565" w:type="dxa"/>
            <w:shd w:val="clear" w:color="auto" w:fill="auto"/>
            <w:tcMar>
              <w:top w:w="100" w:type="dxa"/>
              <w:left w:w="100" w:type="dxa"/>
              <w:bottom w:w="100" w:type="dxa"/>
              <w:right w:w="100" w:type="dxa"/>
            </w:tcMar>
          </w:tcPr>
          <w:p w14:paraId="0000000F" w14:textId="05396AF3" w:rsidR="00A91EED" w:rsidRDefault="00A91EED" w:rsidP="00A91EED">
            <w:pPr>
              <w:widowControl w:val="0"/>
              <w:pBdr>
                <w:top w:val="nil"/>
                <w:left w:val="nil"/>
                <w:bottom w:val="nil"/>
                <w:right w:val="nil"/>
                <w:between w:val="nil"/>
              </w:pBdr>
              <w:spacing w:line="240" w:lineRule="auto"/>
            </w:pPr>
            <w:r>
              <w:t>Template to adapt</w:t>
            </w:r>
          </w:p>
        </w:tc>
        <w:tc>
          <w:tcPr>
            <w:tcW w:w="2340" w:type="dxa"/>
            <w:shd w:val="clear" w:color="auto" w:fill="auto"/>
            <w:tcMar>
              <w:top w:w="100" w:type="dxa"/>
              <w:left w:w="100" w:type="dxa"/>
              <w:bottom w:w="100" w:type="dxa"/>
              <w:right w:w="100" w:type="dxa"/>
            </w:tcMar>
          </w:tcPr>
          <w:p w14:paraId="00000010" w14:textId="59B3E023" w:rsidR="00A91EED" w:rsidRDefault="00A91EED" w:rsidP="00A91EED">
            <w:pPr>
              <w:widowControl w:val="0"/>
              <w:pBdr>
                <w:top w:val="nil"/>
                <w:left w:val="nil"/>
                <w:bottom w:val="nil"/>
                <w:right w:val="nil"/>
                <w:between w:val="nil"/>
              </w:pBdr>
              <w:spacing w:line="240" w:lineRule="auto"/>
              <w:jc w:val="right"/>
              <w:rPr>
                <w:b/>
              </w:rPr>
            </w:pPr>
            <w:r>
              <w:rPr>
                <w:b/>
              </w:rPr>
              <w:t>Effective Date:</w:t>
            </w:r>
          </w:p>
        </w:tc>
        <w:tc>
          <w:tcPr>
            <w:tcW w:w="2340" w:type="dxa"/>
            <w:shd w:val="clear" w:color="auto" w:fill="auto"/>
            <w:tcMar>
              <w:top w:w="100" w:type="dxa"/>
              <w:left w:w="100" w:type="dxa"/>
              <w:bottom w:w="100" w:type="dxa"/>
              <w:right w:w="100" w:type="dxa"/>
            </w:tcMar>
          </w:tcPr>
          <w:p w14:paraId="00000011" w14:textId="7D77B361" w:rsidR="00A91EED" w:rsidRDefault="00A91EED" w:rsidP="00A91EED">
            <w:pPr>
              <w:widowControl w:val="0"/>
              <w:pBdr>
                <w:top w:val="nil"/>
                <w:left w:val="nil"/>
                <w:bottom w:val="nil"/>
                <w:right w:val="nil"/>
                <w:between w:val="nil"/>
              </w:pBdr>
              <w:spacing w:line="240" w:lineRule="auto"/>
            </w:pPr>
            <w:r w:rsidRPr="00D63E6E">
              <w:rPr>
                <w:highlight w:val="lightGray"/>
              </w:rPr>
              <w:t>Add date</w:t>
            </w:r>
          </w:p>
        </w:tc>
      </w:tr>
      <w:tr w:rsidR="00A91EED" w14:paraId="6262FC7C" w14:textId="77777777">
        <w:tc>
          <w:tcPr>
            <w:tcW w:w="2115" w:type="dxa"/>
            <w:shd w:val="clear" w:color="auto" w:fill="auto"/>
            <w:tcMar>
              <w:top w:w="100" w:type="dxa"/>
              <w:left w:w="100" w:type="dxa"/>
              <w:bottom w:w="100" w:type="dxa"/>
              <w:right w:w="100" w:type="dxa"/>
            </w:tcMar>
          </w:tcPr>
          <w:p w14:paraId="00000012" w14:textId="7A96E536" w:rsidR="00A91EED" w:rsidRDefault="00A91EED" w:rsidP="00A91EED">
            <w:pPr>
              <w:widowControl w:val="0"/>
              <w:pBdr>
                <w:top w:val="nil"/>
                <w:left w:val="nil"/>
                <w:bottom w:val="nil"/>
                <w:right w:val="nil"/>
                <w:between w:val="nil"/>
              </w:pBdr>
              <w:spacing w:line="240" w:lineRule="auto"/>
              <w:rPr>
                <w:b/>
              </w:rPr>
            </w:pPr>
            <w:r>
              <w:rPr>
                <w:b/>
              </w:rPr>
              <w:t>Approved by:</w:t>
            </w:r>
          </w:p>
        </w:tc>
        <w:tc>
          <w:tcPr>
            <w:tcW w:w="2565" w:type="dxa"/>
            <w:shd w:val="clear" w:color="auto" w:fill="auto"/>
            <w:tcMar>
              <w:top w:w="100" w:type="dxa"/>
              <w:left w:w="100" w:type="dxa"/>
              <w:bottom w:w="100" w:type="dxa"/>
              <w:right w:w="100" w:type="dxa"/>
            </w:tcMar>
          </w:tcPr>
          <w:p w14:paraId="00000013" w14:textId="128317CD" w:rsidR="00A91EED" w:rsidRDefault="00A91EED" w:rsidP="00A91EED">
            <w:pPr>
              <w:widowControl w:val="0"/>
              <w:pBdr>
                <w:top w:val="nil"/>
                <w:left w:val="nil"/>
                <w:bottom w:val="nil"/>
                <w:right w:val="nil"/>
                <w:between w:val="nil"/>
              </w:pBdr>
              <w:spacing w:line="240" w:lineRule="auto"/>
            </w:pPr>
            <w:r>
              <w:t xml:space="preserve">Board </w:t>
            </w:r>
          </w:p>
        </w:tc>
        <w:tc>
          <w:tcPr>
            <w:tcW w:w="2340" w:type="dxa"/>
            <w:shd w:val="clear" w:color="auto" w:fill="auto"/>
            <w:tcMar>
              <w:top w:w="100" w:type="dxa"/>
              <w:left w:w="100" w:type="dxa"/>
              <w:bottom w:w="100" w:type="dxa"/>
              <w:right w:w="100" w:type="dxa"/>
            </w:tcMar>
          </w:tcPr>
          <w:p w14:paraId="00000014" w14:textId="68D7A662" w:rsidR="00A91EED" w:rsidRDefault="00A91EED" w:rsidP="00A91EED">
            <w:pPr>
              <w:jc w:val="right"/>
              <w:rPr>
                <w:b/>
              </w:rPr>
            </w:pPr>
            <w:r>
              <w:rPr>
                <w:b/>
              </w:rPr>
              <w:t>Due for Review:</w:t>
            </w:r>
          </w:p>
        </w:tc>
        <w:tc>
          <w:tcPr>
            <w:tcW w:w="2340" w:type="dxa"/>
            <w:shd w:val="clear" w:color="auto" w:fill="auto"/>
            <w:tcMar>
              <w:top w:w="100" w:type="dxa"/>
              <w:left w:w="100" w:type="dxa"/>
              <w:bottom w:w="100" w:type="dxa"/>
              <w:right w:w="100" w:type="dxa"/>
            </w:tcMar>
          </w:tcPr>
          <w:p w14:paraId="00000015" w14:textId="6DE61E1B" w:rsidR="00A91EED" w:rsidRDefault="00A91EED" w:rsidP="00A91EED">
            <w:r>
              <w:t>12 months</w:t>
            </w:r>
          </w:p>
        </w:tc>
      </w:tr>
      <w:tr w:rsidR="006834FD" w14:paraId="0A7CFC3D" w14:textId="77777777">
        <w:trPr>
          <w:trHeight w:val="420"/>
        </w:trPr>
        <w:tc>
          <w:tcPr>
            <w:tcW w:w="2115" w:type="dxa"/>
            <w:shd w:val="clear" w:color="auto" w:fill="auto"/>
            <w:tcMar>
              <w:top w:w="100" w:type="dxa"/>
              <w:left w:w="100" w:type="dxa"/>
              <w:bottom w:w="100" w:type="dxa"/>
              <w:right w:w="100" w:type="dxa"/>
            </w:tcMar>
          </w:tcPr>
          <w:p w14:paraId="00000016" w14:textId="77777777" w:rsidR="006834FD" w:rsidRDefault="001C7C7C">
            <w:pPr>
              <w:widowControl w:val="0"/>
              <w:pBdr>
                <w:top w:val="nil"/>
                <w:left w:val="nil"/>
                <w:bottom w:val="nil"/>
                <w:right w:val="nil"/>
                <w:between w:val="nil"/>
              </w:pBdr>
              <w:spacing w:line="240" w:lineRule="auto"/>
              <w:rPr>
                <w:b/>
              </w:rPr>
            </w:pPr>
            <w:r>
              <w:rPr>
                <w:b/>
              </w:rPr>
              <w:t>Templates</w:t>
            </w:r>
          </w:p>
        </w:tc>
        <w:tc>
          <w:tcPr>
            <w:tcW w:w="7245" w:type="dxa"/>
            <w:gridSpan w:val="3"/>
            <w:shd w:val="clear" w:color="auto" w:fill="auto"/>
            <w:tcMar>
              <w:top w:w="100" w:type="dxa"/>
              <w:left w:w="100" w:type="dxa"/>
              <w:bottom w:w="100" w:type="dxa"/>
              <w:right w:w="100" w:type="dxa"/>
            </w:tcMar>
          </w:tcPr>
          <w:p w14:paraId="00000017" w14:textId="3695E7E7" w:rsidR="006834FD" w:rsidRDefault="001C7C7C" w:rsidP="00FD291C">
            <w:pPr>
              <w:pStyle w:val="ListParagraph"/>
              <w:widowControl w:val="0"/>
              <w:numPr>
                <w:ilvl w:val="0"/>
                <w:numId w:val="11"/>
              </w:numPr>
              <w:pBdr>
                <w:top w:val="nil"/>
                <w:left w:val="nil"/>
                <w:bottom w:val="nil"/>
                <w:right w:val="nil"/>
                <w:between w:val="nil"/>
              </w:pBdr>
              <w:spacing w:line="240" w:lineRule="auto"/>
            </w:pPr>
            <w:r w:rsidRPr="00FD291C">
              <w:rPr>
                <w:color w:val="000000"/>
              </w:rPr>
              <w:t xml:space="preserve">Expense Reimbursement </w:t>
            </w:r>
            <w:r w:rsidR="00A91EED" w:rsidRPr="00FD291C">
              <w:rPr>
                <w:color w:val="000000"/>
              </w:rPr>
              <w:t>Request</w:t>
            </w:r>
          </w:p>
          <w:p w14:paraId="00000018" w14:textId="7074F54F" w:rsidR="006834FD" w:rsidRDefault="001C7C7C" w:rsidP="00FD291C">
            <w:pPr>
              <w:pStyle w:val="ListParagraph"/>
              <w:widowControl w:val="0"/>
              <w:numPr>
                <w:ilvl w:val="0"/>
                <w:numId w:val="11"/>
              </w:numPr>
              <w:pBdr>
                <w:top w:val="nil"/>
                <w:left w:val="nil"/>
                <w:bottom w:val="nil"/>
                <w:right w:val="nil"/>
                <w:between w:val="nil"/>
              </w:pBdr>
              <w:spacing w:line="240" w:lineRule="auto"/>
            </w:pPr>
            <w:r w:rsidRPr="00FD291C">
              <w:rPr>
                <w:color w:val="000000"/>
              </w:rPr>
              <w:t xml:space="preserve">Koha </w:t>
            </w:r>
            <w:r w:rsidR="00A91EED" w:rsidRPr="00FD291C">
              <w:rPr>
                <w:color w:val="000000"/>
              </w:rPr>
              <w:t xml:space="preserve">Payment </w:t>
            </w:r>
            <w:r w:rsidRPr="00FD291C">
              <w:rPr>
                <w:color w:val="000000"/>
              </w:rPr>
              <w:t>Form</w:t>
            </w:r>
          </w:p>
          <w:p w14:paraId="00000019" w14:textId="77777777" w:rsidR="006834FD" w:rsidRDefault="001C7C7C" w:rsidP="00FD291C">
            <w:pPr>
              <w:pStyle w:val="ListParagraph"/>
              <w:widowControl w:val="0"/>
              <w:numPr>
                <w:ilvl w:val="0"/>
                <w:numId w:val="11"/>
              </w:numPr>
              <w:pBdr>
                <w:top w:val="nil"/>
                <w:left w:val="nil"/>
                <w:bottom w:val="nil"/>
                <w:right w:val="nil"/>
                <w:between w:val="nil"/>
              </w:pBdr>
              <w:spacing w:line="240" w:lineRule="auto"/>
            </w:pPr>
            <w:r w:rsidRPr="00FD291C">
              <w:rPr>
                <w:color w:val="000000"/>
              </w:rPr>
              <w:t>Asset Register</w:t>
            </w:r>
          </w:p>
          <w:p w14:paraId="0000001A" w14:textId="77777777" w:rsidR="006834FD" w:rsidRDefault="006834FD">
            <w:pPr>
              <w:widowControl w:val="0"/>
              <w:pBdr>
                <w:top w:val="nil"/>
                <w:left w:val="nil"/>
                <w:bottom w:val="nil"/>
                <w:right w:val="nil"/>
                <w:between w:val="nil"/>
              </w:pBdr>
              <w:spacing w:line="240" w:lineRule="auto"/>
            </w:pPr>
          </w:p>
        </w:tc>
      </w:tr>
      <w:tr w:rsidR="006834FD" w14:paraId="77E565CE" w14:textId="77777777">
        <w:trPr>
          <w:trHeight w:val="420"/>
        </w:trPr>
        <w:tc>
          <w:tcPr>
            <w:tcW w:w="2115" w:type="dxa"/>
            <w:shd w:val="clear" w:color="auto" w:fill="auto"/>
            <w:tcMar>
              <w:top w:w="100" w:type="dxa"/>
              <w:left w:w="100" w:type="dxa"/>
              <w:bottom w:w="100" w:type="dxa"/>
              <w:right w:w="100" w:type="dxa"/>
            </w:tcMar>
          </w:tcPr>
          <w:p w14:paraId="0000001D" w14:textId="77777777" w:rsidR="006834FD" w:rsidRDefault="001C7C7C">
            <w:pPr>
              <w:widowControl w:val="0"/>
              <w:pBdr>
                <w:top w:val="nil"/>
                <w:left w:val="nil"/>
                <w:bottom w:val="nil"/>
                <w:right w:val="nil"/>
                <w:between w:val="nil"/>
              </w:pBdr>
              <w:spacing w:line="240" w:lineRule="auto"/>
              <w:rPr>
                <w:b/>
              </w:rPr>
            </w:pPr>
            <w:r>
              <w:rPr>
                <w:b/>
              </w:rPr>
              <w:t>Legislation:</w:t>
            </w:r>
          </w:p>
        </w:tc>
        <w:tc>
          <w:tcPr>
            <w:tcW w:w="7245" w:type="dxa"/>
            <w:gridSpan w:val="3"/>
            <w:shd w:val="clear" w:color="auto" w:fill="auto"/>
            <w:tcMar>
              <w:top w:w="100" w:type="dxa"/>
              <w:left w:w="100" w:type="dxa"/>
              <w:bottom w:w="100" w:type="dxa"/>
              <w:right w:w="100" w:type="dxa"/>
            </w:tcMar>
          </w:tcPr>
          <w:p w14:paraId="0000001E" w14:textId="77777777" w:rsidR="006834FD" w:rsidRDefault="001C7C7C">
            <w:pPr>
              <w:widowControl w:val="0"/>
              <w:pBdr>
                <w:top w:val="nil"/>
                <w:left w:val="nil"/>
                <w:bottom w:val="nil"/>
                <w:right w:val="nil"/>
                <w:between w:val="nil"/>
              </w:pBdr>
              <w:spacing w:line="240" w:lineRule="auto"/>
              <w:rPr>
                <w:color w:val="7F7F7F"/>
              </w:rPr>
            </w:pPr>
            <w:bookmarkStart w:id="0" w:name="_heading=h.gjdgxs" w:colFirst="0" w:colLast="0"/>
            <w:bookmarkEnd w:id="0"/>
            <w:r>
              <w:t>Charities Act - https://www.charities.govt.nz/reporting-standards/</w:t>
            </w:r>
          </w:p>
        </w:tc>
      </w:tr>
      <w:tr w:rsidR="006834FD" w14:paraId="367F9223" w14:textId="77777777">
        <w:trPr>
          <w:trHeight w:val="420"/>
        </w:trPr>
        <w:tc>
          <w:tcPr>
            <w:tcW w:w="2115" w:type="dxa"/>
            <w:shd w:val="clear" w:color="auto" w:fill="auto"/>
            <w:tcMar>
              <w:top w:w="100" w:type="dxa"/>
              <w:left w:w="100" w:type="dxa"/>
              <w:bottom w:w="100" w:type="dxa"/>
              <w:right w:w="100" w:type="dxa"/>
            </w:tcMar>
          </w:tcPr>
          <w:p w14:paraId="00000021" w14:textId="77777777" w:rsidR="006834FD" w:rsidRDefault="001C7C7C">
            <w:pPr>
              <w:widowControl w:val="0"/>
              <w:pBdr>
                <w:top w:val="nil"/>
                <w:left w:val="nil"/>
                <w:bottom w:val="nil"/>
                <w:right w:val="nil"/>
                <w:between w:val="nil"/>
              </w:pBdr>
              <w:spacing w:line="240" w:lineRule="auto"/>
              <w:rPr>
                <w:b/>
              </w:rPr>
            </w:pPr>
            <w:r>
              <w:rPr>
                <w:b/>
              </w:rPr>
              <w:t>Reference Documents:</w:t>
            </w:r>
          </w:p>
        </w:tc>
        <w:tc>
          <w:tcPr>
            <w:tcW w:w="7245" w:type="dxa"/>
            <w:gridSpan w:val="3"/>
            <w:shd w:val="clear" w:color="auto" w:fill="auto"/>
            <w:tcMar>
              <w:top w:w="100" w:type="dxa"/>
              <w:left w:w="100" w:type="dxa"/>
              <w:bottom w:w="100" w:type="dxa"/>
              <w:right w:w="100" w:type="dxa"/>
            </w:tcMar>
          </w:tcPr>
          <w:p w14:paraId="6A80FCAD" w14:textId="0B8C108A" w:rsidR="00FD291C" w:rsidRDefault="00A91EED" w:rsidP="00FD291C">
            <w:pPr>
              <w:pStyle w:val="ListParagraph"/>
              <w:widowControl w:val="0"/>
              <w:numPr>
                <w:ilvl w:val="0"/>
                <w:numId w:val="12"/>
              </w:numPr>
              <w:pBdr>
                <w:top w:val="nil"/>
                <w:left w:val="nil"/>
                <w:bottom w:val="nil"/>
                <w:right w:val="nil"/>
                <w:between w:val="nil"/>
              </w:pBdr>
              <w:spacing w:line="240" w:lineRule="auto"/>
            </w:pPr>
            <w:r>
              <w:t xml:space="preserve">Trust Deed / Constitution / Rules </w:t>
            </w:r>
            <w:r w:rsidRPr="00FD291C">
              <w:rPr>
                <w:i/>
                <w:iCs/>
                <w:color w:val="FF0000"/>
              </w:rPr>
              <w:t>delete not applicable</w:t>
            </w:r>
            <w:r w:rsidRPr="00FD291C">
              <w:rPr>
                <w:color w:val="000000"/>
              </w:rPr>
              <w:t xml:space="preserve"> </w:t>
            </w:r>
            <w:r w:rsidR="00FD291C" w:rsidRPr="00FD291C">
              <w:rPr>
                <w:i/>
                <w:iCs/>
              </w:rPr>
              <w:t xml:space="preserve">(refer </w:t>
            </w:r>
            <w:r w:rsidR="00FD291C">
              <w:t xml:space="preserve">Clause </w:t>
            </w:r>
            <w:r w:rsidR="00FD291C" w:rsidRPr="00FD291C">
              <w:rPr>
                <w:highlight w:val="lightGray"/>
              </w:rPr>
              <w:t>add clause number</w:t>
            </w:r>
            <w:r w:rsidR="00FD291C">
              <w:t>)</w:t>
            </w:r>
          </w:p>
          <w:p w14:paraId="00000023" w14:textId="63CDD569" w:rsidR="006834FD" w:rsidRDefault="001C7C7C" w:rsidP="00FD291C">
            <w:pPr>
              <w:pStyle w:val="ListParagraph"/>
              <w:widowControl w:val="0"/>
              <w:numPr>
                <w:ilvl w:val="0"/>
                <w:numId w:val="12"/>
              </w:numPr>
              <w:pBdr>
                <w:top w:val="nil"/>
                <w:left w:val="nil"/>
                <w:bottom w:val="nil"/>
                <w:right w:val="nil"/>
                <w:between w:val="nil"/>
              </w:pBdr>
              <w:spacing w:line="240" w:lineRule="auto"/>
            </w:pPr>
            <w:r>
              <w:t>Delegated Authorit</w:t>
            </w:r>
            <w:r w:rsidR="00A91EED">
              <w:t xml:space="preserve">y Levels Template </w:t>
            </w:r>
          </w:p>
        </w:tc>
      </w:tr>
    </w:tbl>
    <w:p w14:paraId="00000026" w14:textId="77777777" w:rsidR="006834FD" w:rsidRDefault="006834FD"/>
    <w:p w14:paraId="00000027" w14:textId="77777777" w:rsidR="006834FD" w:rsidRDefault="006834FD"/>
    <w:p w14:paraId="0000002A" w14:textId="77777777" w:rsidR="006834FD" w:rsidRDefault="001C7C7C">
      <w:pPr>
        <w:widowControl w:val="0"/>
        <w:spacing w:line="240" w:lineRule="auto"/>
        <w:jc w:val="both"/>
        <w:rPr>
          <w:b/>
        </w:rPr>
      </w:pPr>
      <w:bookmarkStart w:id="1" w:name="_heading=h.11lx3vgsbe7e" w:colFirst="0" w:colLast="0"/>
      <w:bookmarkEnd w:id="1"/>
      <w:r>
        <w:rPr>
          <w:b/>
        </w:rPr>
        <w:t>Policy</w:t>
      </w:r>
    </w:p>
    <w:p w14:paraId="0000002B" w14:textId="7660415F" w:rsidR="006834FD" w:rsidRDefault="001C7C7C">
      <w:pPr>
        <w:widowControl w:val="0"/>
        <w:spacing w:line="240" w:lineRule="auto"/>
        <w:jc w:val="both"/>
      </w:pPr>
      <w:r>
        <w:t xml:space="preserve">The </w:t>
      </w:r>
      <w:r w:rsidR="00A91EED">
        <w:t>Trustees / Board Members</w:t>
      </w:r>
      <w:r w:rsidR="00A91EED" w:rsidRPr="00463264">
        <w:rPr>
          <w:i/>
          <w:iCs/>
          <w:color w:val="FF0000"/>
        </w:rPr>
        <w:t xml:space="preserve"> delete not applicable</w:t>
      </w:r>
      <w:r>
        <w:t xml:space="preserve"> are ultimately responsible for the funds held in the name of </w:t>
      </w:r>
      <w:r w:rsidR="00A91EED" w:rsidRPr="00A91EED">
        <w:rPr>
          <w:highlight w:val="lightGray"/>
        </w:rPr>
        <w:t>name of organisation</w:t>
      </w:r>
      <w:r w:rsidR="00A91EED">
        <w:t xml:space="preserve"> </w:t>
      </w:r>
      <w:r>
        <w:t>.</w:t>
      </w:r>
    </w:p>
    <w:p w14:paraId="340FA4DD" w14:textId="77777777" w:rsidR="00A91EED" w:rsidRDefault="00A91EED">
      <w:pPr>
        <w:widowControl w:val="0"/>
        <w:spacing w:line="240" w:lineRule="auto"/>
        <w:jc w:val="both"/>
      </w:pPr>
    </w:p>
    <w:p w14:paraId="0000002C" w14:textId="046F11EF" w:rsidR="006834FD" w:rsidRDefault="001C7C7C">
      <w:pPr>
        <w:widowControl w:val="0"/>
        <w:spacing w:line="240" w:lineRule="auto"/>
        <w:jc w:val="both"/>
      </w:pPr>
      <w:r>
        <w:t>Day to day financial management is delegated to the Treasurer.</w:t>
      </w:r>
    </w:p>
    <w:p w14:paraId="0000002D" w14:textId="77777777" w:rsidR="006834FD" w:rsidRDefault="001C7C7C">
      <w:pPr>
        <w:pStyle w:val="Heading2"/>
        <w:rPr>
          <w:b/>
          <w:sz w:val="24"/>
          <w:szCs w:val="24"/>
        </w:rPr>
      </w:pPr>
      <w:r>
        <w:rPr>
          <w:b/>
          <w:sz w:val="24"/>
          <w:szCs w:val="24"/>
        </w:rPr>
        <w:t>Responsibilities</w:t>
      </w:r>
    </w:p>
    <w:p w14:paraId="0000002E" w14:textId="7EF80605" w:rsidR="006834FD" w:rsidRDefault="001C7C7C">
      <w:r>
        <w:t xml:space="preserve">It is the responsibility of the </w:t>
      </w:r>
      <w:r w:rsidR="009B7588">
        <w:t>Trustees / Board Members</w:t>
      </w:r>
      <w:r w:rsidR="009B7588" w:rsidRPr="00463264">
        <w:rPr>
          <w:i/>
          <w:iCs/>
          <w:color w:val="FF0000"/>
        </w:rPr>
        <w:t xml:space="preserve"> delete not applicable</w:t>
      </w:r>
      <w:r>
        <w:t>:</w:t>
      </w:r>
    </w:p>
    <w:p w14:paraId="0000002F" w14:textId="77777777" w:rsidR="006834FD" w:rsidRDefault="001C7C7C">
      <w:pPr>
        <w:widowControl w:val="0"/>
        <w:numPr>
          <w:ilvl w:val="0"/>
          <w:numId w:val="3"/>
        </w:numPr>
        <w:pBdr>
          <w:top w:val="nil"/>
          <w:left w:val="nil"/>
          <w:bottom w:val="nil"/>
          <w:right w:val="nil"/>
          <w:between w:val="nil"/>
        </w:pBdr>
        <w:spacing w:line="240" w:lineRule="auto"/>
        <w:jc w:val="both"/>
        <w:rPr>
          <w:color w:val="000000"/>
        </w:rPr>
      </w:pPr>
      <w:bookmarkStart w:id="2" w:name="_heading=h.3znysh7" w:colFirst="0" w:colLast="0"/>
      <w:bookmarkEnd w:id="2"/>
      <w:r>
        <w:t>t</w:t>
      </w:r>
      <w:r>
        <w:rPr>
          <w:color w:val="000000"/>
        </w:rPr>
        <w:t>o approve the annual financial plan/budget and any variation to this</w:t>
      </w:r>
    </w:p>
    <w:p w14:paraId="00000030" w14:textId="77777777" w:rsidR="006834FD" w:rsidRDefault="006834FD">
      <w:pPr>
        <w:widowControl w:val="0"/>
        <w:pBdr>
          <w:top w:val="nil"/>
          <w:left w:val="nil"/>
          <w:bottom w:val="nil"/>
          <w:right w:val="nil"/>
          <w:between w:val="nil"/>
        </w:pBdr>
        <w:spacing w:line="240" w:lineRule="auto"/>
        <w:ind w:left="142"/>
        <w:jc w:val="both"/>
        <w:rPr>
          <w:color w:val="000000"/>
        </w:rPr>
      </w:pPr>
    </w:p>
    <w:p w14:paraId="00000031" w14:textId="77777777" w:rsidR="006834FD" w:rsidRDefault="001C7C7C">
      <w:pPr>
        <w:widowControl w:val="0"/>
        <w:numPr>
          <w:ilvl w:val="0"/>
          <w:numId w:val="3"/>
        </w:numPr>
        <w:pBdr>
          <w:top w:val="nil"/>
          <w:left w:val="nil"/>
          <w:bottom w:val="nil"/>
          <w:right w:val="nil"/>
          <w:between w:val="nil"/>
        </w:pBdr>
        <w:spacing w:line="240" w:lineRule="auto"/>
        <w:jc w:val="both"/>
        <w:rPr>
          <w:color w:val="000000"/>
        </w:rPr>
      </w:pPr>
      <w:r>
        <w:t>t</w:t>
      </w:r>
      <w:r>
        <w:rPr>
          <w:color w:val="000000"/>
        </w:rPr>
        <w:t>o receive complete and timely financial reports and be satisfied that they are not inconsistent with the annual financial plan</w:t>
      </w:r>
    </w:p>
    <w:p w14:paraId="00000032" w14:textId="77777777" w:rsidR="006834FD" w:rsidRDefault="006834FD">
      <w:pPr>
        <w:widowControl w:val="0"/>
        <w:pBdr>
          <w:top w:val="nil"/>
          <w:left w:val="nil"/>
          <w:bottom w:val="nil"/>
          <w:right w:val="nil"/>
          <w:between w:val="nil"/>
        </w:pBdr>
        <w:spacing w:line="240" w:lineRule="auto"/>
        <w:ind w:left="142"/>
        <w:jc w:val="both"/>
        <w:rPr>
          <w:color w:val="000000"/>
        </w:rPr>
      </w:pPr>
    </w:p>
    <w:p w14:paraId="00000033" w14:textId="77777777" w:rsidR="006834FD" w:rsidRDefault="001C7C7C">
      <w:pPr>
        <w:widowControl w:val="0"/>
        <w:numPr>
          <w:ilvl w:val="0"/>
          <w:numId w:val="3"/>
        </w:numPr>
        <w:pBdr>
          <w:top w:val="nil"/>
          <w:left w:val="nil"/>
          <w:bottom w:val="nil"/>
          <w:right w:val="nil"/>
          <w:between w:val="nil"/>
        </w:pBdr>
        <w:spacing w:line="240" w:lineRule="auto"/>
        <w:jc w:val="both"/>
        <w:rPr>
          <w:color w:val="000000"/>
        </w:rPr>
      </w:pPr>
      <w:r>
        <w:t>t</w:t>
      </w:r>
      <w:r>
        <w:rPr>
          <w:color w:val="000000"/>
        </w:rPr>
        <w:t>o ensure funding sources are consistent with the mission</w:t>
      </w:r>
      <w:r>
        <w:rPr>
          <w:color w:val="000000"/>
        </w:rPr>
        <w:t xml:space="preserve"> of the </w:t>
      </w:r>
      <w:r>
        <w:t>Trust</w:t>
      </w:r>
    </w:p>
    <w:p w14:paraId="00000034" w14:textId="77777777" w:rsidR="006834FD" w:rsidRDefault="006834FD">
      <w:pPr>
        <w:widowControl w:val="0"/>
        <w:pBdr>
          <w:top w:val="nil"/>
          <w:left w:val="nil"/>
          <w:bottom w:val="nil"/>
          <w:right w:val="nil"/>
          <w:between w:val="nil"/>
        </w:pBdr>
        <w:spacing w:line="240" w:lineRule="auto"/>
        <w:ind w:left="142"/>
        <w:jc w:val="both"/>
        <w:rPr>
          <w:color w:val="000000"/>
        </w:rPr>
      </w:pPr>
    </w:p>
    <w:p w14:paraId="00000035" w14:textId="77777777" w:rsidR="006834FD" w:rsidRDefault="001C7C7C">
      <w:pPr>
        <w:widowControl w:val="0"/>
        <w:numPr>
          <w:ilvl w:val="0"/>
          <w:numId w:val="3"/>
        </w:numPr>
        <w:pBdr>
          <w:top w:val="nil"/>
          <w:left w:val="nil"/>
          <w:bottom w:val="nil"/>
          <w:right w:val="nil"/>
          <w:between w:val="nil"/>
        </w:pBdr>
        <w:spacing w:line="240" w:lineRule="auto"/>
        <w:jc w:val="both"/>
        <w:rPr>
          <w:color w:val="000000"/>
        </w:rPr>
      </w:pPr>
      <w:r>
        <w:t>t</w:t>
      </w:r>
      <w:r>
        <w:rPr>
          <w:color w:val="000000"/>
        </w:rPr>
        <w:t>o be satisfied that funding will be available to meet identified future commitments</w:t>
      </w:r>
    </w:p>
    <w:p w14:paraId="00000036" w14:textId="77777777" w:rsidR="006834FD" w:rsidRDefault="006834FD">
      <w:pPr>
        <w:widowControl w:val="0"/>
        <w:pBdr>
          <w:top w:val="nil"/>
          <w:left w:val="nil"/>
          <w:bottom w:val="nil"/>
          <w:right w:val="nil"/>
          <w:between w:val="nil"/>
        </w:pBdr>
        <w:spacing w:line="240" w:lineRule="auto"/>
        <w:ind w:left="142"/>
        <w:jc w:val="both"/>
        <w:rPr>
          <w:color w:val="000000"/>
        </w:rPr>
      </w:pPr>
    </w:p>
    <w:p w14:paraId="00000037" w14:textId="77777777" w:rsidR="006834FD" w:rsidRDefault="001C7C7C">
      <w:pPr>
        <w:widowControl w:val="0"/>
        <w:numPr>
          <w:ilvl w:val="0"/>
          <w:numId w:val="3"/>
        </w:numPr>
        <w:pBdr>
          <w:top w:val="nil"/>
          <w:left w:val="nil"/>
          <w:bottom w:val="nil"/>
          <w:right w:val="nil"/>
          <w:between w:val="nil"/>
        </w:pBdr>
        <w:spacing w:line="240" w:lineRule="auto"/>
        <w:jc w:val="both"/>
        <w:rPr>
          <w:color w:val="000000"/>
        </w:rPr>
      </w:pPr>
      <w:r>
        <w:t>t</w:t>
      </w:r>
      <w:r>
        <w:rPr>
          <w:color w:val="000000"/>
        </w:rPr>
        <w:t>o be satisfied that funds received are being used responsibly</w:t>
      </w:r>
    </w:p>
    <w:p w14:paraId="00000038" w14:textId="77777777" w:rsidR="006834FD" w:rsidRDefault="006834FD">
      <w:pPr>
        <w:widowControl w:val="0"/>
        <w:pBdr>
          <w:top w:val="nil"/>
          <w:left w:val="nil"/>
          <w:bottom w:val="nil"/>
          <w:right w:val="nil"/>
          <w:between w:val="nil"/>
        </w:pBdr>
        <w:spacing w:line="240" w:lineRule="auto"/>
        <w:ind w:left="142"/>
        <w:jc w:val="both"/>
        <w:rPr>
          <w:color w:val="000000"/>
        </w:rPr>
      </w:pPr>
    </w:p>
    <w:p w14:paraId="00000039" w14:textId="77777777" w:rsidR="006834FD" w:rsidRDefault="001C7C7C">
      <w:pPr>
        <w:widowControl w:val="0"/>
        <w:numPr>
          <w:ilvl w:val="0"/>
          <w:numId w:val="3"/>
        </w:numPr>
        <w:pBdr>
          <w:top w:val="nil"/>
          <w:left w:val="nil"/>
          <w:bottom w:val="nil"/>
          <w:right w:val="nil"/>
          <w:between w:val="nil"/>
        </w:pBdr>
        <w:spacing w:line="240" w:lineRule="auto"/>
        <w:jc w:val="both"/>
        <w:rPr>
          <w:color w:val="000000"/>
        </w:rPr>
      </w:pPr>
      <w:r>
        <w:t>t</w:t>
      </w:r>
      <w:r>
        <w:rPr>
          <w:color w:val="000000"/>
        </w:rPr>
        <w:t>o not allow any one person alone to have complete authority over any of the organisation's</w:t>
      </w:r>
      <w:r>
        <w:rPr>
          <w:color w:val="000000"/>
        </w:rPr>
        <w:t xml:space="preserve"> financial transactions </w:t>
      </w:r>
    </w:p>
    <w:p w14:paraId="0000003A" w14:textId="77777777" w:rsidR="006834FD" w:rsidRDefault="006834FD">
      <w:pPr>
        <w:pBdr>
          <w:top w:val="nil"/>
          <w:left w:val="nil"/>
          <w:bottom w:val="nil"/>
          <w:right w:val="nil"/>
          <w:between w:val="nil"/>
        </w:pBdr>
        <w:ind w:left="720" w:hanging="720"/>
        <w:rPr>
          <w:color w:val="000000"/>
        </w:rPr>
      </w:pPr>
    </w:p>
    <w:p w14:paraId="0000003B" w14:textId="16F3339A" w:rsidR="006834FD" w:rsidRPr="00FD291C" w:rsidRDefault="001C7C7C">
      <w:pPr>
        <w:widowControl w:val="0"/>
        <w:numPr>
          <w:ilvl w:val="0"/>
          <w:numId w:val="3"/>
        </w:numPr>
        <w:pBdr>
          <w:top w:val="nil"/>
          <w:left w:val="nil"/>
          <w:bottom w:val="nil"/>
          <w:right w:val="nil"/>
          <w:between w:val="nil"/>
        </w:pBdr>
        <w:spacing w:line="240" w:lineRule="auto"/>
        <w:jc w:val="both"/>
        <w:rPr>
          <w:color w:val="000000"/>
        </w:rPr>
      </w:pPr>
      <w:r>
        <w:t>to have two current board member signatories au</w:t>
      </w:r>
      <w:r>
        <w:rPr>
          <w:color w:val="000000"/>
        </w:rPr>
        <w:t xml:space="preserve">thorise any payments </w:t>
      </w:r>
      <w:r>
        <w:rPr>
          <w:color w:val="000000"/>
        </w:rPr>
        <w:t>(</w:t>
      </w:r>
      <w:r w:rsidRPr="00FD291C">
        <w:rPr>
          <w:color w:val="000000"/>
        </w:rPr>
        <w:t xml:space="preserve">refer </w:t>
      </w:r>
      <w:r w:rsidRPr="00FD291C">
        <w:rPr>
          <w:color w:val="000000"/>
        </w:rPr>
        <w:t xml:space="preserve">Clause </w:t>
      </w:r>
      <w:r w:rsidR="00FD291C" w:rsidRPr="00FD291C">
        <w:rPr>
          <w:color w:val="000000"/>
          <w:highlight w:val="lightGray"/>
        </w:rPr>
        <w:t>add clause number</w:t>
      </w:r>
      <w:r w:rsidRPr="00FD291C">
        <w:rPr>
          <w:color w:val="000000"/>
        </w:rPr>
        <w:t>)</w:t>
      </w:r>
    </w:p>
    <w:p w14:paraId="0000003C" w14:textId="77777777" w:rsidR="006834FD" w:rsidRDefault="006834FD">
      <w:pPr>
        <w:pBdr>
          <w:top w:val="nil"/>
          <w:left w:val="nil"/>
          <w:bottom w:val="nil"/>
          <w:right w:val="nil"/>
          <w:between w:val="nil"/>
        </w:pBdr>
        <w:ind w:left="426" w:hanging="720"/>
        <w:rPr>
          <w:color w:val="000000"/>
        </w:rPr>
      </w:pPr>
    </w:p>
    <w:p w14:paraId="0000003D" w14:textId="53032758" w:rsidR="006834FD" w:rsidRDefault="001C7C7C">
      <w:pPr>
        <w:numPr>
          <w:ilvl w:val="0"/>
          <w:numId w:val="3"/>
        </w:numPr>
        <w:pBdr>
          <w:top w:val="nil"/>
          <w:left w:val="nil"/>
          <w:bottom w:val="nil"/>
          <w:right w:val="nil"/>
          <w:between w:val="nil"/>
        </w:pBdr>
      </w:pPr>
      <w:r>
        <w:t>to ensure a</w:t>
      </w:r>
      <w:r>
        <w:rPr>
          <w:color w:val="000000"/>
        </w:rPr>
        <w:t xml:space="preserve">ll payments by or on behalf of the organisation </w:t>
      </w:r>
      <w:r>
        <w:t>are</w:t>
      </w:r>
      <w:r>
        <w:rPr>
          <w:color w:val="000000"/>
        </w:rPr>
        <w:t xml:space="preserve"> passed for payment by the Trustees (refer </w:t>
      </w:r>
      <w:r>
        <w:rPr>
          <w:color w:val="000000"/>
        </w:rPr>
        <w:t xml:space="preserve">Clause </w:t>
      </w:r>
      <w:r w:rsidR="00FD291C" w:rsidRPr="00FD291C">
        <w:rPr>
          <w:color w:val="000000"/>
          <w:highlight w:val="lightGray"/>
        </w:rPr>
        <w:t>add clause number</w:t>
      </w:r>
      <w:r>
        <w:rPr>
          <w:color w:val="000000"/>
        </w:rPr>
        <w:t>)</w:t>
      </w:r>
    </w:p>
    <w:p w14:paraId="0000003E" w14:textId="77777777" w:rsidR="006834FD" w:rsidRDefault="006834FD">
      <w:pPr>
        <w:widowControl w:val="0"/>
        <w:pBdr>
          <w:top w:val="nil"/>
          <w:left w:val="nil"/>
          <w:bottom w:val="nil"/>
          <w:right w:val="nil"/>
          <w:between w:val="nil"/>
        </w:pBdr>
        <w:spacing w:line="240" w:lineRule="auto"/>
        <w:ind w:left="426"/>
        <w:jc w:val="both"/>
        <w:rPr>
          <w:color w:val="000000"/>
        </w:rPr>
      </w:pPr>
    </w:p>
    <w:p w14:paraId="0000003F" w14:textId="77777777" w:rsidR="006834FD" w:rsidRDefault="001C7C7C">
      <w:pPr>
        <w:widowControl w:val="0"/>
        <w:numPr>
          <w:ilvl w:val="0"/>
          <w:numId w:val="3"/>
        </w:numPr>
        <w:pBdr>
          <w:top w:val="nil"/>
          <w:left w:val="nil"/>
          <w:bottom w:val="nil"/>
          <w:right w:val="nil"/>
          <w:between w:val="nil"/>
        </w:pBdr>
        <w:spacing w:line="240" w:lineRule="auto"/>
        <w:jc w:val="both"/>
        <w:rPr>
          <w:color w:val="000000"/>
        </w:rPr>
      </w:pPr>
      <w:r>
        <w:t>t</w:t>
      </w:r>
      <w:r>
        <w:rPr>
          <w:color w:val="000000"/>
        </w:rPr>
        <w:t>o be satisfied that appropriate strategies are put in place to address any anticipated funding shortfalls</w:t>
      </w:r>
    </w:p>
    <w:p w14:paraId="00000040" w14:textId="77777777" w:rsidR="006834FD" w:rsidRDefault="006834FD">
      <w:pPr>
        <w:widowControl w:val="0"/>
        <w:pBdr>
          <w:top w:val="nil"/>
          <w:left w:val="nil"/>
          <w:bottom w:val="nil"/>
          <w:right w:val="nil"/>
          <w:between w:val="nil"/>
        </w:pBdr>
        <w:spacing w:line="240" w:lineRule="auto"/>
        <w:ind w:left="142"/>
        <w:jc w:val="both"/>
        <w:rPr>
          <w:color w:val="000000"/>
        </w:rPr>
      </w:pPr>
    </w:p>
    <w:p w14:paraId="00000041" w14:textId="01396C6B" w:rsidR="006834FD" w:rsidRDefault="001C7C7C">
      <w:pPr>
        <w:numPr>
          <w:ilvl w:val="0"/>
          <w:numId w:val="3"/>
        </w:numPr>
        <w:pBdr>
          <w:top w:val="nil"/>
          <w:left w:val="nil"/>
          <w:bottom w:val="nil"/>
          <w:right w:val="nil"/>
          <w:between w:val="nil"/>
        </w:pBdr>
        <w:rPr>
          <w:color w:val="000000"/>
        </w:rPr>
      </w:pPr>
      <w:r>
        <w:t>t</w:t>
      </w:r>
      <w:r>
        <w:rPr>
          <w:color w:val="000000"/>
        </w:rPr>
        <w:t xml:space="preserve">o receive and approve audited financial statements completed on a timely basis (refer </w:t>
      </w:r>
      <w:r>
        <w:rPr>
          <w:color w:val="000000"/>
        </w:rPr>
        <w:t xml:space="preserve">Clause </w:t>
      </w:r>
      <w:r w:rsidR="00FD291C" w:rsidRPr="00FD291C">
        <w:rPr>
          <w:color w:val="000000"/>
          <w:highlight w:val="lightGray"/>
        </w:rPr>
        <w:t>add clause number</w:t>
      </w:r>
      <w:r>
        <w:rPr>
          <w:color w:val="000000"/>
        </w:rPr>
        <w:t>)</w:t>
      </w:r>
    </w:p>
    <w:p w14:paraId="00000042" w14:textId="77777777" w:rsidR="006834FD" w:rsidRDefault="006834FD">
      <w:pPr>
        <w:pBdr>
          <w:top w:val="nil"/>
          <w:left w:val="nil"/>
          <w:bottom w:val="nil"/>
          <w:right w:val="nil"/>
          <w:between w:val="nil"/>
        </w:pBdr>
        <w:ind w:left="720"/>
      </w:pPr>
    </w:p>
    <w:p w14:paraId="00000043" w14:textId="26C3C5A3" w:rsidR="006834FD" w:rsidRDefault="001C7C7C">
      <w:pPr>
        <w:widowControl w:val="0"/>
        <w:numPr>
          <w:ilvl w:val="0"/>
          <w:numId w:val="3"/>
        </w:numPr>
        <w:pBdr>
          <w:top w:val="nil"/>
          <w:left w:val="nil"/>
          <w:bottom w:val="nil"/>
          <w:right w:val="nil"/>
          <w:between w:val="nil"/>
        </w:pBdr>
        <w:spacing w:line="240" w:lineRule="auto"/>
        <w:jc w:val="both"/>
        <w:rPr>
          <w:color w:val="000000"/>
        </w:rPr>
      </w:pPr>
      <w:r>
        <w:t>t</w:t>
      </w:r>
      <w:r>
        <w:rPr>
          <w:color w:val="000000"/>
        </w:rPr>
        <w:t xml:space="preserve">o receive the post-audit letter from the auditors and take appropriate action on any matters raised </w:t>
      </w:r>
      <w:r w:rsidR="00FD291C">
        <w:rPr>
          <w:color w:val="000000"/>
        </w:rPr>
        <w:t xml:space="preserve">(if applicable) </w:t>
      </w:r>
    </w:p>
    <w:p w14:paraId="00000044" w14:textId="77777777" w:rsidR="006834FD" w:rsidRDefault="006834FD">
      <w:pPr>
        <w:widowControl w:val="0"/>
        <w:pBdr>
          <w:top w:val="nil"/>
          <w:left w:val="nil"/>
          <w:bottom w:val="nil"/>
          <w:right w:val="nil"/>
          <w:between w:val="nil"/>
        </w:pBdr>
        <w:spacing w:line="240" w:lineRule="auto"/>
        <w:ind w:left="142"/>
        <w:jc w:val="both"/>
        <w:rPr>
          <w:color w:val="000000"/>
        </w:rPr>
      </w:pPr>
    </w:p>
    <w:p w14:paraId="00000045" w14:textId="77777777" w:rsidR="006834FD" w:rsidRDefault="001C7C7C">
      <w:pPr>
        <w:widowControl w:val="0"/>
        <w:numPr>
          <w:ilvl w:val="0"/>
          <w:numId w:val="3"/>
        </w:numPr>
        <w:pBdr>
          <w:top w:val="nil"/>
          <w:left w:val="nil"/>
          <w:bottom w:val="nil"/>
          <w:right w:val="nil"/>
          <w:between w:val="nil"/>
        </w:pBdr>
        <w:spacing w:line="240" w:lineRule="auto"/>
        <w:jc w:val="both"/>
        <w:rPr>
          <w:color w:val="000000"/>
        </w:rPr>
      </w:pPr>
      <w:r>
        <w:t>t</w:t>
      </w:r>
      <w:r>
        <w:rPr>
          <w:color w:val="000000"/>
        </w:rPr>
        <w:t>o keep up to date with possible additional sources of funding</w:t>
      </w:r>
    </w:p>
    <w:p w14:paraId="00000046" w14:textId="77777777" w:rsidR="006834FD" w:rsidRDefault="006834FD">
      <w:pPr>
        <w:pBdr>
          <w:top w:val="nil"/>
          <w:left w:val="nil"/>
          <w:bottom w:val="nil"/>
          <w:right w:val="nil"/>
          <w:between w:val="nil"/>
        </w:pBdr>
        <w:ind w:left="720" w:hanging="720"/>
        <w:rPr>
          <w:color w:val="000000"/>
        </w:rPr>
      </w:pPr>
    </w:p>
    <w:p w14:paraId="00000047" w14:textId="77777777" w:rsidR="006834FD" w:rsidRDefault="006834FD">
      <w:pPr>
        <w:pBdr>
          <w:top w:val="nil"/>
          <w:left w:val="nil"/>
          <w:bottom w:val="nil"/>
          <w:right w:val="nil"/>
          <w:between w:val="nil"/>
        </w:pBdr>
        <w:ind w:left="720" w:hanging="720"/>
        <w:rPr>
          <w:color w:val="000000"/>
        </w:rPr>
      </w:pPr>
    </w:p>
    <w:p w14:paraId="00000048" w14:textId="77777777" w:rsidR="006834FD" w:rsidRDefault="001C7C7C">
      <w:pPr>
        <w:widowControl w:val="0"/>
        <w:spacing w:line="240" w:lineRule="auto"/>
        <w:jc w:val="both"/>
        <w:rPr>
          <w:sz w:val="24"/>
          <w:szCs w:val="24"/>
        </w:rPr>
      </w:pPr>
      <w:r>
        <w:rPr>
          <w:sz w:val="24"/>
          <w:szCs w:val="24"/>
        </w:rPr>
        <w:t>It is the responsibility of the Treasurer:</w:t>
      </w:r>
    </w:p>
    <w:p w14:paraId="00000049" w14:textId="77777777" w:rsidR="006834FD" w:rsidRDefault="006834FD">
      <w:pPr>
        <w:widowControl w:val="0"/>
        <w:spacing w:line="240" w:lineRule="auto"/>
        <w:jc w:val="both"/>
        <w:rPr>
          <w:b/>
        </w:rPr>
      </w:pPr>
    </w:p>
    <w:p w14:paraId="0000004B" w14:textId="25F180F7" w:rsidR="006834FD" w:rsidRDefault="001C7C7C" w:rsidP="00FD291C">
      <w:pPr>
        <w:widowControl w:val="0"/>
        <w:numPr>
          <w:ilvl w:val="0"/>
          <w:numId w:val="4"/>
        </w:numPr>
        <w:spacing w:after="200" w:line="240" w:lineRule="auto"/>
        <w:jc w:val="both"/>
      </w:pPr>
      <w:r>
        <w:t xml:space="preserve">to prepare the annual financial plan in consultation with the </w:t>
      </w:r>
      <w:r w:rsidR="00FD291C">
        <w:t>Trustees / Board Members</w:t>
      </w:r>
      <w:r w:rsidR="00FD291C" w:rsidRPr="00463264">
        <w:rPr>
          <w:i/>
          <w:iCs/>
          <w:color w:val="FF0000"/>
        </w:rPr>
        <w:t xml:space="preserve"> delete not applicable</w:t>
      </w:r>
    </w:p>
    <w:p w14:paraId="0000004C" w14:textId="7415564B" w:rsidR="006834FD" w:rsidRDefault="001C7C7C">
      <w:pPr>
        <w:widowControl w:val="0"/>
        <w:numPr>
          <w:ilvl w:val="0"/>
          <w:numId w:val="4"/>
        </w:numPr>
        <w:spacing w:after="200" w:line="240" w:lineRule="auto"/>
        <w:jc w:val="both"/>
      </w:pPr>
      <w:r>
        <w:t xml:space="preserve">to operate the organisation in accordance with the approved financial plan and seek approval of the </w:t>
      </w:r>
      <w:r w:rsidR="00FD291C">
        <w:t>Trustees / Board Members</w:t>
      </w:r>
      <w:r w:rsidR="00FD291C" w:rsidRPr="00463264">
        <w:rPr>
          <w:i/>
          <w:iCs/>
          <w:color w:val="FF0000"/>
        </w:rPr>
        <w:t xml:space="preserve"> delete not applicable</w:t>
      </w:r>
      <w:r>
        <w:t xml:space="preserve"> for any variation to the plan where this becomes necessary</w:t>
      </w:r>
    </w:p>
    <w:p w14:paraId="0000004D" w14:textId="77777777" w:rsidR="006834FD" w:rsidRDefault="006834FD">
      <w:pPr>
        <w:widowControl w:val="0"/>
        <w:spacing w:line="240" w:lineRule="auto"/>
        <w:jc w:val="both"/>
      </w:pPr>
    </w:p>
    <w:p w14:paraId="0000004E" w14:textId="1936339A" w:rsidR="006834FD" w:rsidRDefault="001C7C7C">
      <w:pPr>
        <w:widowControl w:val="0"/>
        <w:numPr>
          <w:ilvl w:val="0"/>
          <w:numId w:val="4"/>
        </w:numPr>
        <w:spacing w:after="200" w:line="240" w:lineRule="auto"/>
        <w:jc w:val="both"/>
      </w:pPr>
      <w:r>
        <w:t>to regularly re</w:t>
      </w:r>
      <w:r>
        <w:t xml:space="preserve">port to the </w:t>
      </w:r>
      <w:r w:rsidR="00FD291C">
        <w:t>Trustees / Board Members</w:t>
      </w:r>
      <w:r w:rsidR="00FD291C" w:rsidRPr="00463264">
        <w:rPr>
          <w:i/>
          <w:iCs/>
          <w:color w:val="FF0000"/>
        </w:rPr>
        <w:t xml:space="preserve"> delete not applicable</w:t>
      </w:r>
      <w:r>
        <w:t xml:space="preserve"> on the financial performance in relation to the annual plan and on the financial position of the trust</w:t>
      </w:r>
    </w:p>
    <w:p w14:paraId="0000004F" w14:textId="77777777" w:rsidR="006834FD" w:rsidRDefault="006834FD">
      <w:pPr>
        <w:widowControl w:val="0"/>
        <w:spacing w:line="240" w:lineRule="auto"/>
        <w:jc w:val="both"/>
      </w:pPr>
    </w:p>
    <w:p w14:paraId="00000050" w14:textId="77777777" w:rsidR="006834FD" w:rsidRDefault="001C7C7C">
      <w:pPr>
        <w:widowControl w:val="0"/>
        <w:numPr>
          <w:ilvl w:val="0"/>
          <w:numId w:val="4"/>
        </w:numPr>
        <w:spacing w:after="200" w:line="240" w:lineRule="auto"/>
        <w:jc w:val="both"/>
      </w:pPr>
      <w:r>
        <w:t>to develop appropriate controls within the organisation to ensure reasonable protection of assets</w:t>
      </w:r>
    </w:p>
    <w:p w14:paraId="00000051" w14:textId="77777777" w:rsidR="006834FD" w:rsidRDefault="006834FD">
      <w:pPr>
        <w:widowControl w:val="0"/>
        <w:spacing w:line="240" w:lineRule="auto"/>
        <w:jc w:val="both"/>
      </w:pPr>
    </w:p>
    <w:p w14:paraId="00000052" w14:textId="77777777" w:rsidR="006834FD" w:rsidRDefault="001C7C7C">
      <w:pPr>
        <w:widowControl w:val="0"/>
        <w:numPr>
          <w:ilvl w:val="0"/>
          <w:numId w:val="4"/>
        </w:numPr>
        <w:spacing w:after="200" w:line="240" w:lineRule="auto"/>
        <w:jc w:val="both"/>
      </w:pPr>
      <w:r>
        <w:t>to ensure accounting records are</w:t>
      </w:r>
      <w:r>
        <w:t xml:space="preserve"> kept in a manner that:</w:t>
      </w:r>
    </w:p>
    <w:p w14:paraId="00000053" w14:textId="77777777" w:rsidR="006834FD" w:rsidRDefault="001C7C7C">
      <w:pPr>
        <w:widowControl w:val="0"/>
        <w:numPr>
          <w:ilvl w:val="0"/>
          <w:numId w:val="5"/>
        </w:numPr>
        <w:spacing w:after="200" w:line="240" w:lineRule="auto"/>
        <w:ind w:left="1134" w:hanging="425"/>
        <w:jc w:val="both"/>
      </w:pPr>
      <w:r>
        <w:t>correctly records and explains financial transactions</w:t>
      </w:r>
    </w:p>
    <w:p w14:paraId="00000054" w14:textId="77777777" w:rsidR="006834FD" w:rsidRDefault="001C7C7C">
      <w:pPr>
        <w:widowControl w:val="0"/>
        <w:numPr>
          <w:ilvl w:val="0"/>
          <w:numId w:val="5"/>
        </w:numPr>
        <w:spacing w:after="200" w:line="240" w:lineRule="auto"/>
        <w:ind w:left="1134" w:hanging="425"/>
        <w:jc w:val="both"/>
      </w:pPr>
      <w:r>
        <w:t>will at any time enable its financial position to be determined with reasonable accuracy</w:t>
      </w:r>
    </w:p>
    <w:p w14:paraId="00000055" w14:textId="77777777" w:rsidR="006834FD" w:rsidRDefault="001C7C7C">
      <w:pPr>
        <w:widowControl w:val="0"/>
        <w:numPr>
          <w:ilvl w:val="0"/>
          <w:numId w:val="5"/>
        </w:numPr>
        <w:spacing w:after="200" w:line="240" w:lineRule="auto"/>
        <w:ind w:left="1134" w:hanging="425"/>
        <w:jc w:val="both"/>
      </w:pPr>
      <w:r>
        <w:t xml:space="preserve">will ensure that the organisation complies with all contractual obligations and relevant </w:t>
      </w:r>
      <w:r>
        <w:t>legislation</w:t>
      </w:r>
    </w:p>
    <w:p w14:paraId="00000056" w14:textId="76FED9C4" w:rsidR="006834FD" w:rsidRDefault="001C7C7C">
      <w:pPr>
        <w:widowControl w:val="0"/>
        <w:numPr>
          <w:ilvl w:val="0"/>
          <w:numId w:val="5"/>
        </w:numPr>
        <w:spacing w:after="200" w:line="240" w:lineRule="auto"/>
        <w:ind w:left="1134" w:hanging="425"/>
        <w:jc w:val="both"/>
      </w:pPr>
      <w:r>
        <w:t>will enable its financial statements to be readily and properly audited</w:t>
      </w:r>
      <w:r w:rsidR="00FD291C">
        <w:t xml:space="preserve"> (if applicable)</w:t>
      </w:r>
    </w:p>
    <w:p w14:paraId="00000057" w14:textId="77777777" w:rsidR="006834FD" w:rsidRDefault="006834FD">
      <w:pPr>
        <w:widowControl w:val="0"/>
        <w:spacing w:line="240" w:lineRule="auto"/>
        <w:jc w:val="both"/>
      </w:pPr>
    </w:p>
    <w:p w14:paraId="00000058" w14:textId="3F52A6AB" w:rsidR="006834FD" w:rsidRDefault="001C7C7C">
      <w:pPr>
        <w:widowControl w:val="0"/>
        <w:numPr>
          <w:ilvl w:val="0"/>
          <w:numId w:val="4"/>
        </w:numPr>
        <w:spacing w:after="200" w:line="240" w:lineRule="auto"/>
        <w:jc w:val="both"/>
      </w:pPr>
      <w:r>
        <w:t xml:space="preserve">to ensure that any surplus funds are invested to best advantage in a financial institution approved by the </w:t>
      </w:r>
      <w:bookmarkStart w:id="3" w:name="_Hlk66816026"/>
      <w:r w:rsidR="00FD291C">
        <w:t>Trustees / Board Members</w:t>
      </w:r>
      <w:r w:rsidR="00FD291C" w:rsidRPr="00463264">
        <w:rPr>
          <w:i/>
          <w:iCs/>
          <w:color w:val="FF0000"/>
        </w:rPr>
        <w:t xml:space="preserve"> delete not applicable</w:t>
      </w:r>
      <w:bookmarkEnd w:id="3"/>
    </w:p>
    <w:p w14:paraId="00000059" w14:textId="77777777" w:rsidR="006834FD" w:rsidRDefault="006834FD">
      <w:pPr>
        <w:widowControl w:val="0"/>
        <w:spacing w:line="240" w:lineRule="auto"/>
        <w:jc w:val="both"/>
      </w:pPr>
    </w:p>
    <w:p w14:paraId="0000005A" w14:textId="77777777" w:rsidR="006834FD" w:rsidRDefault="001C7C7C">
      <w:pPr>
        <w:widowControl w:val="0"/>
        <w:numPr>
          <w:ilvl w:val="0"/>
          <w:numId w:val="4"/>
        </w:numPr>
        <w:spacing w:after="200" w:line="240" w:lineRule="auto"/>
        <w:jc w:val="both"/>
      </w:pPr>
      <w:r>
        <w:t>to monitor and ensure compliance with the terms of grants and contracts, including the maintenance of adequate records to satisfy accountab</w:t>
      </w:r>
      <w:r>
        <w:t>ility requirements</w:t>
      </w:r>
    </w:p>
    <w:p w14:paraId="0000005B" w14:textId="77777777" w:rsidR="006834FD" w:rsidRDefault="001C7C7C">
      <w:pPr>
        <w:widowControl w:val="0"/>
        <w:numPr>
          <w:ilvl w:val="0"/>
          <w:numId w:val="4"/>
        </w:numPr>
        <w:spacing w:after="200" w:line="240" w:lineRule="auto"/>
        <w:jc w:val="both"/>
      </w:pPr>
      <w:r>
        <w:lastRenderedPageBreak/>
        <w:t>to ensure the timely completion and audit of annual financial statements, including the Performance Report.</w:t>
      </w:r>
    </w:p>
    <w:p w14:paraId="0000005C" w14:textId="77777777" w:rsidR="006834FD" w:rsidRDefault="001C7C7C">
      <w:pPr>
        <w:pStyle w:val="Heading3"/>
        <w:rPr>
          <w:color w:val="000000"/>
        </w:rPr>
      </w:pPr>
      <w:r>
        <w:rPr>
          <w:color w:val="000000"/>
        </w:rPr>
        <w:t>Key Dates</w:t>
      </w:r>
    </w:p>
    <w:p w14:paraId="0000005D" w14:textId="77777777" w:rsidR="006834FD" w:rsidRDefault="001C7C7C">
      <w:r>
        <w:t>The following are key dates during the year relating to financial management:</w:t>
      </w:r>
    </w:p>
    <w:p w14:paraId="0000005E" w14:textId="77777777" w:rsidR="006834FD" w:rsidRDefault="006834FD"/>
    <w:tbl>
      <w:tblPr>
        <w:tblStyle w:val="a8"/>
        <w:tblW w:w="9450" w:type="dxa"/>
        <w:tblBorders>
          <w:top w:val="nil"/>
          <w:left w:val="nil"/>
          <w:bottom w:val="nil"/>
          <w:right w:val="nil"/>
          <w:insideH w:val="nil"/>
          <w:insideV w:val="nil"/>
        </w:tblBorders>
        <w:tblLayout w:type="fixed"/>
        <w:tblLook w:val="0600" w:firstRow="0" w:lastRow="0" w:firstColumn="0" w:lastColumn="0" w:noHBand="1" w:noVBand="1"/>
      </w:tblPr>
      <w:tblGrid>
        <w:gridCol w:w="4335"/>
        <w:gridCol w:w="5115"/>
      </w:tblGrid>
      <w:tr w:rsidR="006834FD" w14:paraId="57161DC2" w14:textId="77777777">
        <w:trPr>
          <w:trHeight w:val="480"/>
        </w:trPr>
        <w:tc>
          <w:tcPr>
            <w:tcW w:w="4335"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0000005F" w14:textId="77777777" w:rsidR="006834FD" w:rsidRDefault="001C7C7C">
            <w:pPr>
              <w:widowControl w:val="0"/>
              <w:pBdr>
                <w:top w:val="nil"/>
                <w:left w:val="nil"/>
                <w:bottom w:val="nil"/>
                <w:right w:val="nil"/>
                <w:between w:val="nil"/>
              </w:pBdr>
              <w:rPr>
                <w:b/>
              </w:rPr>
            </w:pPr>
            <w:r>
              <w:rPr>
                <w:b/>
              </w:rPr>
              <w:t>What</w:t>
            </w:r>
          </w:p>
        </w:tc>
        <w:tc>
          <w:tcPr>
            <w:tcW w:w="5115"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00000060" w14:textId="77777777" w:rsidR="006834FD" w:rsidRDefault="001C7C7C">
            <w:pPr>
              <w:widowControl w:val="0"/>
              <w:pBdr>
                <w:top w:val="nil"/>
                <w:left w:val="nil"/>
                <w:bottom w:val="nil"/>
                <w:right w:val="nil"/>
                <w:between w:val="nil"/>
              </w:pBdr>
              <w:rPr>
                <w:b/>
              </w:rPr>
            </w:pPr>
            <w:r>
              <w:rPr>
                <w:b/>
              </w:rPr>
              <w:t>When</w:t>
            </w:r>
          </w:p>
        </w:tc>
      </w:tr>
      <w:tr w:rsidR="006834FD" w14:paraId="06807B8A" w14:textId="77777777">
        <w:trPr>
          <w:trHeight w:val="480"/>
        </w:trPr>
        <w:tc>
          <w:tcPr>
            <w:tcW w:w="4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1" w14:textId="77777777" w:rsidR="006834FD" w:rsidRDefault="001C7C7C">
            <w:pPr>
              <w:widowControl w:val="0"/>
              <w:pBdr>
                <w:top w:val="nil"/>
                <w:left w:val="nil"/>
                <w:bottom w:val="nil"/>
                <w:right w:val="nil"/>
                <w:between w:val="nil"/>
              </w:pBdr>
              <w:ind w:left="174"/>
            </w:pPr>
            <w:r>
              <w:t>Prepare Budget for new financial year</w:t>
            </w:r>
          </w:p>
        </w:tc>
        <w:tc>
          <w:tcPr>
            <w:tcW w:w="5115" w:type="dxa"/>
            <w:tcBorders>
              <w:top w:val="nil"/>
              <w:left w:val="nil"/>
              <w:bottom w:val="single" w:sz="8" w:space="0" w:color="000000"/>
              <w:right w:val="single" w:sz="8" w:space="0" w:color="000000"/>
            </w:tcBorders>
            <w:tcMar>
              <w:top w:w="100" w:type="dxa"/>
              <w:left w:w="100" w:type="dxa"/>
              <w:bottom w:w="100" w:type="dxa"/>
              <w:right w:w="100" w:type="dxa"/>
            </w:tcMar>
          </w:tcPr>
          <w:p w14:paraId="00000062" w14:textId="63616C31" w:rsidR="006834FD" w:rsidRDefault="001C7C7C">
            <w:pPr>
              <w:widowControl w:val="0"/>
              <w:pBdr>
                <w:top w:val="nil"/>
                <w:left w:val="nil"/>
                <w:bottom w:val="nil"/>
                <w:right w:val="nil"/>
                <w:between w:val="nil"/>
              </w:pBdr>
            </w:pPr>
            <w:r>
              <w:t xml:space="preserve">Minimum of 2 weeks prior to last Trustee Board meeting before </w:t>
            </w:r>
            <w:r w:rsidR="00FD291C">
              <w:t xml:space="preserve">the </w:t>
            </w:r>
            <w:r>
              <w:t>beginning for new financial year</w:t>
            </w:r>
          </w:p>
        </w:tc>
      </w:tr>
      <w:tr w:rsidR="006834FD" w14:paraId="0A100B5E" w14:textId="77777777">
        <w:trPr>
          <w:trHeight w:val="480"/>
        </w:trPr>
        <w:tc>
          <w:tcPr>
            <w:tcW w:w="4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3" w14:textId="77777777" w:rsidR="006834FD" w:rsidRDefault="001C7C7C">
            <w:pPr>
              <w:widowControl w:val="0"/>
              <w:pBdr>
                <w:top w:val="nil"/>
                <w:left w:val="nil"/>
                <w:bottom w:val="nil"/>
                <w:right w:val="nil"/>
                <w:between w:val="nil"/>
              </w:pBdr>
              <w:ind w:left="174"/>
            </w:pPr>
            <w:r>
              <w:t>Budget signed off and approval at Trustee Board Meeting</w:t>
            </w:r>
          </w:p>
        </w:tc>
        <w:tc>
          <w:tcPr>
            <w:tcW w:w="5115" w:type="dxa"/>
            <w:tcBorders>
              <w:top w:val="nil"/>
              <w:left w:val="nil"/>
              <w:bottom w:val="single" w:sz="8" w:space="0" w:color="000000"/>
              <w:right w:val="single" w:sz="8" w:space="0" w:color="000000"/>
            </w:tcBorders>
            <w:tcMar>
              <w:top w:w="100" w:type="dxa"/>
              <w:left w:w="100" w:type="dxa"/>
              <w:bottom w:w="100" w:type="dxa"/>
              <w:right w:w="100" w:type="dxa"/>
            </w:tcMar>
          </w:tcPr>
          <w:p w14:paraId="00000064" w14:textId="2B806FF7" w:rsidR="006834FD" w:rsidRDefault="001C7C7C">
            <w:pPr>
              <w:widowControl w:val="0"/>
              <w:pBdr>
                <w:top w:val="nil"/>
                <w:left w:val="nil"/>
                <w:bottom w:val="nil"/>
                <w:right w:val="nil"/>
                <w:between w:val="nil"/>
              </w:pBdr>
            </w:pPr>
            <w:r>
              <w:t xml:space="preserve">Last Trustee Board meeting before </w:t>
            </w:r>
            <w:r>
              <w:t>beginning for new financial year</w:t>
            </w:r>
          </w:p>
        </w:tc>
      </w:tr>
      <w:tr w:rsidR="006834FD" w14:paraId="2490CB66" w14:textId="77777777">
        <w:trPr>
          <w:trHeight w:val="480"/>
        </w:trPr>
        <w:tc>
          <w:tcPr>
            <w:tcW w:w="4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5" w14:textId="77777777" w:rsidR="006834FD" w:rsidRDefault="001C7C7C">
            <w:pPr>
              <w:widowControl w:val="0"/>
              <w:pBdr>
                <w:top w:val="nil"/>
                <w:left w:val="nil"/>
                <w:bottom w:val="nil"/>
                <w:right w:val="nil"/>
                <w:between w:val="nil"/>
              </w:pBdr>
              <w:ind w:left="174"/>
            </w:pPr>
            <w:r>
              <w:t>End of Financial Year</w:t>
            </w:r>
          </w:p>
        </w:tc>
        <w:tc>
          <w:tcPr>
            <w:tcW w:w="5115" w:type="dxa"/>
            <w:tcBorders>
              <w:top w:val="nil"/>
              <w:left w:val="nil"/>
              <w:bottom w:val="single" w:sz="8" w:space="0" w:color="000000"/>
              <w:right w:val="single" w:sz="8" w:space="0" w:color="000000"/>
            </w:tcBorders>
            <w:tcMar>
              <w:top w:w="100" w:type="dxa"/>
              <w:left w:w="100" w:type="dxa"/>
              <w:bottom w:w="100" w:type="dxa"/>
              <w:right w:w="100" w:type="dxa"/>
            </w:tcMar>
          </w:tcPr>
          <w:p w14:paraId="00000066" w14:textId="729C1ADD" w:rsidR="006834FD" w:rsidRDefault="00FD291C">
            <w:pPr>
              <w:widowControl w:val="0"/>
              <w:pBdr>
                <w:top w:val="nil"/>
                <w:left w:val="nil"/>
                <w:bottom w:val="nil"/>
                <w:right w:val="nil"/>
                <w:between w:val="nil"/>
              </w:pBdr>
            </w:pPr>
            <w:r>
              <w:t>Add date</w:t>
            </w:r>
          </w:p>
        </w:tc>
      </w:tr>
      <w:tr w:rsidR="00FD291C" w14:paraId="2D10B030" w14:textId="77777777" w:rsidTr="009D2762">
        <w:trPr>
          <w:trHeight w:val="480"/>
        </w:trPr>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2858D" w14:textId="77777777" w:rsidR="00FD291C" w:rsidRDefault="00FD291C" w:rsidP="00FD291C">
            <w:pPr>
              <w:widowControl w:val="0"/>
              <w:pBdr>
                <w:top w:val="nil"/>
                <w:left w:val="nil"/>
                <w:bottom w:val="nil"/>
                <w:right w:val="nil"/>
                <w:between w:val="nil"/>
              </w:pBdr>
              <w:ind w:left="174"/>
            </w:pPr>
            <w:r>
              <w:t>Annual General Meeting (AGM)</w:t>
            </w:r>
          </w:p>
          <w:p w14:paraId="6453EC70" w14:textId="77777777" w:rsidR="00FD291C" w:rsidRDefault="00FD291C" w:rsidP="00FD291C">
            <w:pPr>
              <w:widowControl w:val="0"/>
              <w:pBdr>
                <w:top w:val="nil"/>
                <w:left w:val="nil"/>
                <w:bottom w:val="nil"/>
                <w:right w:val="nil"/>
                <w:between w:val="nil"/>
              </w:pBdr>
              <w:ind w:left="174"/>
            </w:pPr>
          </w:p>
        </w:tc>
        <w:tc>
          <w:tcPr>
            <w:tcW w:w="51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A27289" w14:textId="1A1A2B52" w:rsidR="00FD291C" w:rsidRDefault="00FD291C" w:rsidP="00FD291C">
            <w:pPr>
              <w:widowControl w:val="0"/>
              <w:pBdr>
                <w:top w:val="nil"/>
                <w:left w:val="nil"/>
                <w:bottom w:val="nil"/>
                <w:right w:val="nil"/>
                <w:between w:val="nil"/>
              </w:pBdr>
            </w:pPr>
            <w:r w:rsidRPr="00FD291C">
              <w:rPr>
                <w:highlight w:val="lightGray"/>
              </w:rPr>
              <w:t>Add date</w:t>
            </w:r>
            <w:r>
              <w:t xml:space="preserve"> </w:t>
            </w:r>
            <w:r>
              <w:rPr>
                <w:color w:val="000000"/>
              </w:rPr>
              <w:t xml:space="preserve">(refer Clause </w:t>
            </w:r>
            <w:r w:rsidRPr="00FD291C">
              <w:rPr>
                <w:color w:val="000000"/>
                <w:highlight w:val="lightGray"/>
              </w:rPr>
              <w:t>add clause number</w:t>
            </w:r>
            <w:r>
              <w:rPr>
                <w:color w:val="000000"/>
              </w:rPr>
              <w:t>)</w:t>
            </w:r>
            <w:r>
              <w:t xml:space="preserve"> </w:t>
            </w:r>
          </w:p>
        </w:tc>
      </w:tr>
      <w:tr w:rsidR="00FD291C" w14:paraId="61D7CF03" w14:textId="77777777">
        <w:trPr>
          <w:trHeight w:val="480"/>
        </w:trPr>
        <w:tc>
          <w:tcPr>
            <w:tcW w:w="4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7" w14:textId="34084F4E" w:rsidR="00FD291C" w:rsidRDefault="00FD291C" w:rsidP="00FD291C">
            <w:pPr>
              <w:widowControl w:val="0"/>
              <w:pBdr>
                <w:top w:val="nil"/>
                <w:left w:val="nil"/>
                <w:bottom w:val="nil"/>
                <w:right w:val="nil"/>
                <w:between w:val="nil"/>
              </w:pBdr>
              <w:ind w:left="174"/>
            </w:pPr>
            <w:r>
              <w:t xml:space="preserve">Preparation of Performance Report that meeting Charity Report Standards </w:t>
            </w:r>
            <w:r>
              <w:t>(if registered)</w:t>
            </w:r>
          </w:p>
        </w:tc>
        <w:tc>
          <w:tcPr>
            <w:tcW w:w="5115" w:type="dxa"/>
            <w:tcBorders>
              <w:top w:val="nil"/>
              <w:left w:val="nil"/>
              <w:bottom w:val="single" w:sz="8" w:space="0" w:color="000000"/>
              <w:right w:val="single" w:sz="8" w:space="0" w:color="000000"/>
            </w:tcBorders>
            <w:tcMar>
              <w:top w:w="100" w:type="dxa"/>
              <w:left w:w="100" w:type="dxa"/>
              <w:bottom w:w="100" w:type="dxa"/>
              <w:right w:w="100" w:type="dxa"/>
            </w:tcMar>
          </w:tcPr>
          <w:p w14:paraId="00000068" w14:textId="4552DE45" w:rsidR="00FD291C" w:rsidRDefault="00FD291C" w:rsidP="00FD291C">
            <w:pPr>
              <w:widowControl w:val="0"/>
              <w:pBdr>
                <w:top w:val="nil"/>
                <w:left w:val="nil"/>
                <w:bottom w:val="nil"/>
                <w:right w:val="nil"/>
                <w:between w:val="nil"/>
              </w:pBdr>
            </w:pPr>
            <w:r>
              <w:rPr>
                <w:color w:val="000000"/>
              </w:rPr>
              <w:t xml:space="preserve">(refer Clause </w:t>
            </w:r>
            <w:r w:rsidRPr="00FD291C">
              <w:rPr>
                <w:color w:val="000000"/>
                <w:highlight w:val="lightGray"/>
              </w:rPr>
              <w:t>add clause number</w:t>
            </w:r>
            <w:r>
              <w:rPr>
                <w:color w:val="000000"/>
              </w:rPr>
              <w:t>)</w:t>
            </w:r>
          </w:p>
        </w:tc>
      </w:tr>
      <w:tr w:rsidR="00FD291C" w14:paraId="7FA5BE39" w14:textId="77777777">
        <w:trPr>
          <w:trHeight w:val="530"/>
        </w:trPr>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1E5C3" w14:textId="77777777" w:rsidR="00FD291C" w:rsidRDefault="00FD291C" w:rsidP="00FD291C">
            <w:pPr>
              <w:widowControl w:val="0"/>
              <w:pBdr>
                <w:top w:val="nil"/>
                <w:left w:val="nil"/>
                <w:bottom w:val="nil"/>
                <w:right w:val="nil"/>
                <w:between w:val="nil"/>
              </w:pBdr>
              <w:ind w:firstLine="174"/>
            </w:pPr>
            <w:r>
              <w:t xml:space="preserve">Charities Reporting Deadline </w:t>
            </w:r>
          </w:p>
          <w:p w14:paraId="0000006C" w14:textId="0DF1EBDB" w:rsidR="00FD291C" w:rsidRDefault="00FD291C" w:rsidP="00FD291C">
            <w:pPr>
              <w:widowControl w:val="0"/>
              <w:pBdr>
                <w:top w:val="nil"/>
                <w:left w:val="nil"/>
                <w:bottom w:val="nil"/>
                <w:right w:val="nil"/>
                <w:between w:val="nil"/>
              </w:pBdr>
              <w:ind w:firstLine="174"/>
            </w:pPr>
            <w:r>
              <w:t>(if registered)</w:t>
            </w:r>
          </w:p>
        </w:tc>
        <w:tc>
          <w:tcPr>
            <w:tcW w:w="51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6D" w14:textId="22F1659A" w:rsidR="00FD291C" w:rsidRDefault="00FD291C" w:rsidP="00FD291C">
            <w:pPr>
              <w:widowControl w:val="0"/>
              <w:pBdr>
                <w:top w:val="nil"/>
                <w:left w:val="nil"/>
                <w:bottom w:val="nil"/>
                <w:right w:val="nil"/>
                <w:between w:val="nil"/>
              </w:pBdr>
            </w:pPr>
            <w:r>
              <w:rPr>
                <w:color w:val="000000"/>
              </w:rPr>
              <w:t xml:space="preserve">(refer Clause </w:t>
            </w:r>
            <w:r w:rsidRPr="00FD291C">
              <w:rPr>
                <w:color w:val="000000"/>
                <w:highlight w:val="lightGray"/>
              </w:rPr>
              <w:t>add clause number</w:t>
            </w:r>
            <w:r>
              <w:rPr>
                <w:color w:val="000000"/>
              </w:rPr>
              <w:t>)</w:t>
            </w:r>
          </w:p>
        </w:tc>
      </w:tr>
    </w:tbl>
    <w:p w14:paraId="0000006E" w14:textId="77777777" w:rsidR="006834FD" w:rsidRDefault="001C7C7C">
      <w:r>
        <w:t xml:space="preserve"> </w:t>
      </w:r>
    </w:p>
    <w:p w14:paraId="0000006F" w14:textId="77777777" w:rsidR="006834FD" w:rsidRDefault="001C7C7C">
      <w:pPr>
        <w:pStyle w:val="Heading3"/>
        <w:rPr>
          <w:color w:val="000000"/>
        </w:rPr>
      </w:pPr>
      <w:r>
        <w:rPr>
          <w:color w:val="000000"/>
        </w:rPr>
        <w:t>Accounting Policy</w:t>
      </w:r>
    </w:p>
    <w:p w14:paraId="00000070" w14:textId="15641FFB" w:rsidR="006834FD" w:rsidRDefault="001C7C7C">
      <w:r>
        <w:t xml:space="preserve">The financial accounting period for </w:t>
      </w:r>
      <w:bookmarkStart w:id="4" w:name="_Hlk66815811"/>
      <w:r w:rsidR="00FD291C" w:rsidRPr="00FD291C">
        <w:rPr>
          <w:highlight w:val="lightGray"/>
        </w:rPr>
        <w:t>name of organisation</w:t>
      </w:r>
      <w:bookmarkEnd w:id="4"/>
      <w:r w:rsidR="00FD291C">
        <w:t xml:space="preserve"> </w:t>
      </w:r>
      <w:r>
        <w:t xml:space="preserve">begins on 1 </w:t>
      </w:r>
      <w:r w:rsidR="00FD291C" w:rsidRPr="00FD291C">
        <w:rPr>
          <w:highlight w:val="lightGray"/>
        </w:rPr>
        <w:t>add month</w:t>
      </w:r>
      <w:r>
        <w:t xml:space="preserve"> each calendar year and concludes on </w:t>
      </w:r>
      <w:r w:rsidR="00FD291C" w:rsidRPr="00FD291C">
        <w:rPr>
          <w:highlight w:val="lightGray"/>
        </w:rPr>
        <w:t>add date</w:t>
      </w:r>
      <w:r>
        <w:t xml:space="preserve"> the following year.  </w:t>
      </w:r>
    </w:p>
    <w:p w14:paraId="00000071" w14:textId="77777777" w:rsidR="006834FD" w:rsidRDefault="006834FD"/>
    <w:p w14:paraId="00000072" w14:textId="4D6ADEBE" w:rsidR="006834FD" w:rsidRDefault="001C7C7C">
      <w:r>
        <w:t xml:space="preserve">The financial accounts for </w:t>
      </w:r>
      <w:r w:rsidR="00FD291C" w:rsidRPr="00FD291C">
        <w:rPr>
          <w:highlight w:val="lightGray"/>
        </w:rPr>
        <w:t>name of organisation</w:t>
      </w:r>
      <w:r w:rsidR="00FD291C">
        <w:t xml:space="preserve"> </w:t>
      </w:r>
      <w:r>
        <w:t xml:space="preserve">are prepared on a cash </w:t>
      </w:r>
      <w:r w:rsidR="00FD291C">
        <w:t xml:space="preserve">/ accruals </w:t>
      </w:r>
      <w:r>
        <w:t>basis</w:t>
      </w:r>
      <w:r w:rsidR="00FD291C" w:rsidRPr="00FD291C">
        <w:rPr>
          <w:i/>
          <w:iCs/>
          <w:color w:val="FF0000"/>
        </w:rPr>
        <w:t xml:space="preserve"> </w:t>
      </w:r>
      <w:r w:rsidR="00FD291C" w:rsidRPr="00463264">
        <w:rPr>
          <w:i/>
          <w:iCs/>
          <w:color w:val="FF0000"/>
        </w:rPr>
        <w:t>delete not applicable</w:t>
      </w:r>
      <w:r>
        <w:t xml:space="preserve">. </w:t>
      </w:r>
    </w:p>
    <w:p w14:paraId="00000073" w14:textId="77777777" w:rsidR="006834FD" w:rsidRDefault="006834FD"/>
    <w:p w14:paraId="00000074" w14:textId="5FBFF741" w:rsidR="006834FD" w:rsidRDefault="00110B1A">
      <w:r>
        <w:rPr>
          <w:highlight w:val="lightGray"/>
        </w:rPr>
        <w:t>N</w:t>
      </w:r>
      <w:r w:rsidRPr="00FD291C">
        <w:rPr>
          <w:highlight w:val="lightGray"/>
        </w:rPr>
        <w:t>ame of organisation</w:t>
      </w:r>
      <w:r w:rsidR="001C7C7C">
        <w:t xml:space="preserve"> is </w:t>
      </w:r>
      <w:r>
        <w:t xml:space="preserve">/ is not </w:t>
      </w:r>
      <w:r w:rsidRPr="00463264">
        <w:rPr>
          <w:i/>
          <w:iCs/>
          <w:color w:val="FF0000"/>
        </w:rPr>
        <w:t>delete not applicable</w:t>
      </w:r>
      <w:r>
        <w:t xml:space="preserve"> </w:t>
      </w:r>
      <w:r w:rsidR="001C7C7C">
        <w:t>registere</w:t>
      </w:r>
      <w:r w:rsidR="001C7C7C">
        <w:t xml:space="preserve">d for GST, GST number </w:t>
      </w:r>
      <w:r>
        <w:rPr>
          <w:color w:val="222222"/>
        </w:rPr>
        <w:t>xxx</w:t>
      </w:r>
      <w:r w:rsidR="001C7C7C">
        <w:rPr>
          <w:color w:val="222222"/>
        </w:rPr>
        <w:t>-</w:t>
      </w:r>
      <w:r>
        <w:rPr>
          <w:color w:val="222222"/>
        </w:rPr>
        <w:t>xxx</w:t>
      </w:r>
      <w:r w:rsidR="001C7C7C">
        <w:rPr>
          <w:color w:val="222222"/>
        </w:rPr>
        <w:t>-</w:t>
      </w:r>
      <w:r>
        <w:rPr>
          <w:color w:val="222222"/>
        </w:rPr>
        <w:t>xxx</w:t>
      </w:r>
      <w:r w:rsidR="001C7C7C">
        <w:t>. GST returns are completed every</w:t>
      </w:r>
      <w:r>
        <w:t xml:space="preserve"> one / two / six / twelve</w:t>
      </w:r>
      <w:r w:rsidR="001C7C7C">
        <w:t xml:space="preserve"> </w:t>
      </w:r>
      <w:r w:rsidRPr="00463264">
        <w:rPr>
          <w:i/>
          <w:iCs/>
          <w:color w:val="FF0000"/>
        </w:rPr>
        <w:t>delete not applicable</w:t>
      </w:r>
      <w:r>
        <w:t xml:space="preserve"> </w:t>
      </w:r>
      <w:r w:rsidR="001C7C7C">
        <w:t xml:space="preserve">months. </w:t>
      </w:r>
    </w:p>
    <w:p w14:paraId="00000075" w14:textId="77777777" w:rsidR="006834FD" w:rsidRDefault="006834FD"/>
    <w:p w14:paraId="00000076" w14:textId="77777777" w:rsidR="006834FD" w:rsidRDefault="001C7C7C">
      <w:pPr>
        <w:pStyle w:val="Heading3"/>
        <w:rPr>
          <w:color w:val="000000"/>
        </w:rPr>
      </w:pPr>
      <w:bookmarkStart w:id="5" w:name="_heading=h.2et92p0" w:colFirst="0" w:colLast="0"/>
      <w:bookmarkEnd w:id="5"/>
      <w:r>
        <w:rPr>
          <w:color w:val="000000"/>
        </w:rPr>
        <w:t>Annual General Meeting (AGM)</w:t>
      </w:r>
    </w:p>
    <w:p w14:paraId="00000077" w14:textId="77777777" w:rsidR="006834FD" w:rsidRDefault="006834FD">
      <w:pPr>
        <w:rPr>
          <w:color w:val="7F7F7F"/>
        </w:rPr>
      </w:pPr>
    </w:p>
    <w:p w14:paraId="00000078" w14:textId="77777777" w:rsidR="006834FD" w:rsidRDefault="001C7C7C">
      <w:pPr>
        <w:numPr>
          <w:ilvl w:val="0"/>
          <w:numId w:val="6"/>
        </w:numPr>
        <w:pBdr>
          <w:top w:val="nil"/>
          <w:left w:val="nil"/>
          <w:bottom w:val="nil"/>
          <w:right w:val="nil"/>
          <w:between w:val="nil"/>
        </w:pBdr>
        <w:ind w:left="567" w:hanging="567"/>
      </w:pPr>
      <w:bookmarkStart w:id="6" w:name="_heading=h.tyjcwt" w:colFirst="0" w:colLast="0"/>
      <w:bookmarkEnd w:id="6"/>
      <w:r>
        <w:rPr>
          <w:color w:val="000000"/>
        </w:rPr>
        <w:t>Treasurer to present a Financial Report for the preceding Financial Year. The narrative should be supported by a Performance Report which meets Ch</w:t>
      </w:r>
      <w:r>
        <w:rPr>
          <w:color w:val="000000"/>
        </w:rPr>
        <w:t>arity Reporting Standards based on current level of expenditure</w:t>
      </w:r>
    </w:p>
    <w:p w14:paraId="00000079" w14:textId="77777777" w:rsidR="006834FD" w:rsidRDefault="001C7C7C">
      <w:pPr>
        <w:ind w:left="567"/>
      </w:pPr>
      <w:r>
        <w:lastRenderedPageBreak/>
        <w:t>https://www.charities.govt.nz/reporting-standards/which-tier-will-i-use/</w:t>
      </w:r>
    </w:p>
    <w:p w14:paraId="0000007A" w14:textId="77777777" w:rsidR="006834FD" w:rsidRDefault="006834FD">
      <w:pPr>
        <w:ind w:left="567" w:hanging="567"/>
      </w:pPr>
    </w:p>
    <w:p w14:paraId="0000007B" w14:textId="66C2B00B" w:rsidR="006834FD" w:rsidRDefault="001C7C7C">
      <w:pPr>
        <w:numPr>
          <w:ilvl w:val="0"/>
          <w:numId w:val="6"/>
        </w:numPr>
        <w:pBdr>
          <w:top w:val="nil"/>
          <w:left w:val="nil"/>
          <w:bottom w:val="nil"/>
          <w:right w:val="nil"/>
          <w:between w:val="nil"/>
        </w:pBdr>
        <w:ind w:left="567" w:hanging="567"/>
      </w:pPr>
      <w:r>
        <w:rPr>
          <w:color w:val="000000"/>
        </w:rPr>
        <w:t xml:space="preserve">Trustees to decide whether or not to appoint an auditor for the current financial year </w:t>
      </w:r>
      <w:r>
        <w:rPr>
          <w:color w:val="000000"/>
        </w:rPr>
        <w:t>(</w:t>
      </w:r>
      <w:r w:rsidR="00110B1A">
        <w:rPr>
          <w:color w:val="000000"/>
        </w:rPr>
        <w:t xml:space="preserve">refer Clause </w:t>
      </w:r>
      <w:r w:rsidR="00110B1A" w:rsidRPr="00FD291C">
        <w:rPr>
          <w:color w:val="000000"/>
          <w:highlight w:val="lightGray"/>
        </w:rPr>
        <w:t>add clause number</w:t>
      </w:r>
      <w:r w:rsidR="00110B1A">
        <w:rPr>
          <w:color w:val="000000"/>
        </w:rPr>
        <w:t>)</w:t>
      </w:r>
    </w:p>
    <w:p w14:paraId="0000007C" w14:textId="77777777" w:rsidR="006834FD" w:rsidRDefault="001C7C7C">
      <w:pPr>
        <w:pStyle w:val="Heading3"/>
        <w:rPr>
          <w:color w:val="000000"/>
        </w:rPr>
      </w:pPr>
      <w:r>
        <w:rPr>
          <w:color w:val="000000"/>
        </w:rPr>
        <w:t>As</w:t>
      </w:r>
      <w:r>
        <w:rPr>
          <w:color w:val="000000"/>
        </w:rPr>
        <w:t>sets</w:t>
      </w:r>
    </w:p>
    <w:p w14:paraId="0000007D" w14:textId="77777777" w:rsidR="006834FD" w:rsidRDefault="001C7C7C">
      <w:pPr>
        <w:rPr>
          <w:b/>
        </w:rPr>
      </w:pPr>
      <w:r>
        <w:rPr>
          <w:b/>
        </w:rPr>
        <w:t>P</w:t>
      </w:r>
      <w:r>
        <w:rPr>
          <w:b/>
        </w:rPr>
        <w:t>urchase of Capital Items</w:t>
      </w:r>
    </w:p>
    <w:p w14:paraId="0000007E" w14:textId="025F0326" w:rsidR="006834FD" w:rsidRDefault="001C7C7C">
      <w:r>
        <w:t xml:space="preserve">The </w:t>
      </w:r>
      <w:r w:rsidR="00110B1A">
        <w:t>Trustees / Board Members</w:t>
      </w:r>
      <w:r w:rsidR="00110B1A" w:rsidRPr="00463264">
        <w:rPr>
          <w:i/>
          <w:iCs/>
          <w:color w:val="FF0000"/>
        </w:rPr>
        <w:t xml:space="preserve"> delete not applicable</w:t>
      </w:r>
      <w:r>
        <w:t xml:space="preserve"> of </w:t>
      </w:r>
      <w:r w:rsidR="00110B1A" w:rsidRPr="00110B1A">
        <w:rPr>
          <w:highlight w:val="lightGray"/>
        </w:rPr>
        <w:t>name of organisation</w:t>
      </w:r>
      <w:r w:rsidR="00110B1A">
        <w:t xml:space="preserve"> </w:t>
      </w:r>
      <w:r>
        <w:t>have the responsibility of purchasing any capital items.  These items are set out in a budget each year which is approved by the board.  The purchase of all capital items should co</w:t>
      </w:r>
      <w:r>
        <w:t>me within budget limits.  When purchasing significant items three quotes are sought to obtain a competitive price. The Treasurer reports on capital expenditure at trust meetings.</w:t>
      </w:r>
    </w:p>
    <w:p w14:paraId="0000007F" w14:textId="77777777" w:rsidR="006834FD" w:rsidRDefault="006834FD"/>
    <w:p w14:paraId="00000080" w14:textId="77777777" w:rsidR="006834FD" w:rsidRDefault="001C7C7C">
      <w:pPr>
        <w:rPr>
          <w:b/>
        </w:rPr>
      </w:pPr>
      <w:r>
        <w:rPr>
          <w:b/>
        </w:rPr>
        <w:t>Asset Register</w:t>
      </w:r>
    </w:p>
    <w:p w14:paraId="00000081" w14:textId="6CF32C8A" w:rsidR="006834FD" w:rsidRDefault="001C7C7C">
      <w:r>
        <w:t xml:space="preserve">An asset register is held by </w:t>
      </w:r>
      <w:r w:rsidR="00110B1A" w:rsidRPr="00110B1A">
        <w:rPr>
          <w:highlight w:val="lightGray"/>
        </w:rPr>
        <w:t>name of organisation</w:t>
      </w:r>
      <w:r w:rsidR="00110B1A">
        <w:t xml:space="preserve"> </w:t>
      </w:r>
      <w:r>
        <w:t xml:space="preserve"> and</w:t>
      </w:r>
      <w:r>
        <w:t xml:space="preserve"> maintained by the Treasurer.  Assets of $500 (excluding GST) or more are recorded.  Any capital purchases less than $500 (excluding GST) are recorded as operating expenses.</w:t>
      </w:r>
    </w:p>
    <w:p w14:paraId="00000082" w14:textId="77777777" w:rsidR="006834FD" w:rsidRDefault="006834FD"/>
    <w:p w14:paraId="00000083" w14:textId="77777777" w:rsidR="006834FD" w:rsidRDefault="001C7C7C">
      <w:r>
        <w:rPr>
          <w:b/>
        </w:rPr>
        <w:t>Depreciation</w:t>
      </w:r>
    </w:p>
    <w:p w14:paraId="00000084" w14:textId="77777777" w:rsidR="006834FD" w:rsidRDefault="001C7C7C">
      <w:pPr>
        <w:rPr>
          <w:highlight w:val="yellow"/>
        </w:rPr>
      </w:pPr>
      <w:r>
        <w:t>Assets are depreciated on a Diminishing Value - Asset is depreciated by the same percentage (and therefore the</w:t>
      </w:r>
      <w:r>
        <w:rPr>
          <w:color w:val="222222"/>
          <w:highlight w:val="white"/>
        </w:rPr>
        <w:t xml:space="preserve"> depreciation deduction decreases every year). Depreciation will be at the rates prescribed by the Inland Revenue.</w:t>
      </w:r>
    </w:p>
    <w:p w14:paraId="00000085" w14:textId="77777777" w:rsidR="006834FD" w:rsidRDefault="006834FD">
      <w:pPr>
        <w:rPr>
          <w:highlight w:val="yellow"/>
        </w:rPr>
      </w:pPr>
    </w:p>
    <w:p w14:paraId="00000086" w14:textId="77777777" w:rsidR="006834FD" w:rsidRDefault="001C7C7C">
      <w:pPr>
        <w:rPr>
          <w:b/>
        </w:rPr>
      </w:pPr>
      <w:r>
        <w:rPr>
          <w:b/>
        </w:rPr>
        <w:t>Disposal of Assets</w:t>
      </w:r>
    </w:p>
    <w:p w14:paraId="00000087" w14:textId="1A7FA110" w:rsidR="006834FD" w:rsidRDefault="001C7C7C">
      <w:r>
        <w:t>Capital ite</w:t>
      </w:r>
      <w:r>
        <w:t xml:space="preserve">ms for disposal must first be approved by the </w:t>
      </w:r>
      <w:r w:rsidR="00110B1A">
        <w:t>Trustees / Board Members</w:t>
      </w:r>
      <w:r w:rsidR="00110B1A" w:rsidRPr="00463264">
        <w:rPr>
          <w:i/>
          <w:iCs/>
          <w:color w:val="FF0000"/>
        </w:rPr>
        <w:t xml:space="preserve"> delete not applicable</w:t>
      </w:r>
      <w:r>
        <w:t>.  The Chairperson or Treasurer are responsible for the disposal of capital items. After Board approval the items may be offered to volunteers or other community groups in an ‘as is where is’ state at r</w:t>
      </w:r>
      <w:r>
        <w:t xml:space="preserve">easonable, book or current market value rates.  </w:t>
      </w:r>
    </w:p>
    <w:p w14:paraId="00000088" w14:textId="77777777" w:rsidR="006834FD" w:rsidRDefault="001C7C7C">
      <w:pPr>
        <w:pStyle w:val="Heading3"/>
        <w:rPr>
          <w:color w:val="000000"/>
        </w:rPr>
      </w:pPr>
      <w:r>
        <w:rPr>
          <w:color w:val="000000"/>
        </w:rPr>
        <w:t>Bank Accounts</w:t>
      </w:r>
    </w:p>
    <w:p w14:paraId="00000089" w14:textId="109ED163" w:rsidR="006834FD" w:rsidRDefault="00110B1A">
      <w:r w:rsidRPr="00110B1A">
        <w:rPr>
          <w:highlight w:val="lightGray"/>
        </w:rPr>
        <w:t>Name of organisation</w:t>
      </w:r>
      <w:r>
        <w:t xml:space="preserve"> </w:t>
      </w:r>
      <w:r w:rsidR="001C7C7C">
        <w:t xml:space="preserve">holds one main operating bank account at </w:t>
      </w:r>
      <w:r w:rsidRPr="00110B1A">
        <w:rPr>
          <w:highlight w:val="lightGray"/>
        </w:rPr>
        <w:t>name of bank</w:t>
      </w:r>
      <w:r w:rsidR="001C7C7C">
        <w:t xml:space="preserve">, this account does not have an overdraft facility.  There are no debit or credit cards held on any accounts. </w:t>
      </w:r>
    </w:p>
    <w:p w14:paraId="49F19681" w14:textId="77777777" w:rsidR="00110B1A" w:rsidRDefault="00110B1A"/>
    <w:p w14:paraId="0000008A" w14:textId="0611F3C7" w:rsidR="006834FD" w:rsidRDefault="00110B1A">
      <w:r w:rsidRPr="00110B1A">
        <w:rPr>
          <w:highlight w:val="lightGray"/>
        </w:rPr>
        <w:t>Name of organisation</w:t>
      </w:r>
      <w:r w:rsidR="001C7C7C">
        <w:t xml:space="preserve"> may hold reserve funds plus any surplus operating funds in an inter</w:t>
      </w:r>
      <w:r w:rsidR="001C7C7C">
        <w:t xml:space="preserve">est bearing account or higher interest, low risk term deposit with </w:t>
      </w:r>
      <w:r w:rsidRPr="00110B1A">
        <w:rPr>
          <w:highlight w:val="lightGray"/>
        </w:rPr>
        <w:t>name of bank</w:t>
      </w:r>
      <w:r w:rsidR="001C7C7C">
        <w:t xml:space="preserve">.  These funds are transferred as required into the main operating account.  Any investment of funds outside of </w:t>
      </w:r>
      <w:r w:rsidRPr="00110B1A">
        <w:rPr>
          <w:highlight w:val="lightGray"/>
        </w:rPr>
        <w:t>name of existing bank</w:t>
      </w:r>
      <w:r w:rsidR="001C7C7C">
        <w:t xml:space="preserve"> needs full board approval.</w:t>
      </w:r>
    </w:p>
    <w:p w14:paraId="0000008B" w14:textId="77777777" w:rsidR="006834FD" w:rsidRDefault="001C7C7C">
      <w:pPr>
        <w:pStyle w:val="Heading3"/>
        <w:rPr>
          <w:color w:val="000000"/>
        </w:rPr>
      </w:pPr>
      <w:r>
        <w:rPr>
          <w:color w:val="000000"/>
        </w:rPr>
        <w:t>Budget</w:t>
      </w:r>
    </w:p>
    <w:p w14:paraId="0000008C" w14:textId="77777777" w:rsidR="006834FD" w:rsidRDefault="001C7C7C">
      <w:r>
        <w:t>The Treasurer sets the budget f</w:t>
      </w:r>
      <w:r>
        <w:t xml:space="preserve">or the next financial year. This is presented to the full board for approval at the meeting immediately prior to the beginning of a new financial year. </w:t>
      </w:r>
    </w:p>
    <w:p w14:paraId="0000008D" w14:textId="77777777" w:rsidR="006834FD" w:rsidRDefault="001C7C7C">
      <w:pPr>
        <w:pStyle w:val="Heading3"/>
        <w:rPr>
          <w:color w:val="000000"/>
        </w:rPr>
      </w:pPr>
      <w:r>
        <w:rPr>
          <w:color w:val="000000"/>
        </w:rPr>
        <w:lastRenderedPageBreak/>
        <w:t>Cash Management</w:t>
      </w:r>
    </w:p>
    <w:p w14:paraId="0000008E" w14:textId="08D0296C" w:rsidR="006834FD" w:rsidRDefault="00110B1A">
      <w:r w:rsidRPr="00110B1A">
        <w:rPr>
          <w:highlight w:val="lightGray"/>
        </w:rPr>
        <w:t>Name of organisation</w:t>
      </w:r>
      <w:r w:rsidR="001C7C7C">
        <w:t xml:space="preserve"> does not commit expenditure beyond what is available to access immediately at the </w:t>
      </w:r>
      <w:r w:rsidR="001C7C7C">
        <w:t xml:space="preserve">bank.  </w:t>
      </w:r>
    </w:p>
    <w:p w14:paraId="71E40063" w14:textId="77777777" w:rsidR="00110B1A" w:rsidRDefault="00110B1A"/>
    <w:p w14:paraId="0000008F" w14:textId="34D1DBA4" w:rsidR="006834FD" w:rsidRDefault="001C7C7C">
      <w:r>
        <w:t xml:space="preserve">Grants or funding that have been earmarked for a particular purpose are tagged to that specific expenditure only. </w:t>
      </w:r>
    </w:p>
    <w:p w14:paraId="00000090" w14:textId="77777777" w:rsidR="006834FD" w:rsidRDefault="001C7C7C">
      <w:pPr>
        <w:pStyle w:val="Heading3"/>
        <w:rPr>
          <w:color w:val="000000"/>
        </w:rPr>
      </w:pPr>
      <w:r>
        <w:rPr>
          <w:color w:val="000000"/>
        </w:rPr>
        <w:t>Expense Approvals</w:t>
      </w:r>
    </w:p>
    <w:p w14:paraId="00000091" w14:textId="77777777" w:rsidR="006834FD" w:rsidRDefault="001C7C7C">
      <w:r>
        <w:t>Three board members are nominated as bank account signatories, with two to sign for each transaction.</w:t>
      </w:r>
    </w:p>
    <w:p w14:paraId="7533D32F" w14:textId="77777777" w:rsidR="00110B1A" w:rsidRDefault="00110B1A"/>
    <w:p w14:paraId="00000092" w14:textId="52D94B8A" w:rsidR="006834FD" w:rsidRDefault="001C7C7C">
      <w:r>
        <w:t>Refer Delegat</w:t>
      </w:r>
      <w:r>
        <w:t>ed Authori</w:t>
      </w:r>
      <w:r w:rsidR="00110B1A">
        <w:t xml:space="preserve">ty Levels. </w:t>
      </w:r>
    </w:p>
    <w:p w14:paraId="00000093" w14:textId="77777777" w:rsidR="006834FD" w:rsidRDefault="006834FD"/>
    <w:p w14:paraId="00000094" w14:textId="77777777" w:rsidR="006834FD" w:rsidRDefault="001C7C7C">
      <w:pPr>
        <w:pStyle w:val="Heading3"/>
        <w:rPr>
          <w:color w:val="000000"/>
        </w:rPr>
      </w:pPr>
      <w:r>
        <w:rPr>
          <w:color w:val="000000"/>
        </w:rPr>
        <w:t>Financial Reporting</w:t>
      </w:r>
    </w:p>
    <w:p w14:paraId="00000095" w14:textId="5632D2B5" w:rsidR="006834FD" w:rsidRDefault="001C7C7C">
      <w:r>
        <w:t xml:space="preserve">A minimum of one week prior to monthly </w:t>
      </w:r>
      <w:r w:rsidR="00110B1A">
        <w:rPr>
          <w:highlight w:val="lightGray"/>
        </w:rPr>
        <w:t>n</w:t>
      </w:r>
      <w:r w:rsidR="00110B1A" w:rsidRPr="00110B1A">
        <w:rPr>
          <w:highlight w:val="lightGray"/>
        </w:rPr>
        <w:t>ame of organisation</w:t>
      </w:r>
      <w:r>
        <w:t xml:space="preserve"> meetings the Treasurer will provide </w:t>
      </w:r>
      <w:r w:rsidR="00110B1A">
        <w:t>Trustees / Board Members</w:t>
      </w:r>
      <w:r w:rsidR="00110B1A" w:rsidRPr="00463264">
        <w:rPr>
          <w:i/>
          <w:iCs/>
          <w:color w:val="FF0000"/>
        </w:rPr>
        <w:t xml:space="preserve"> delete not applicable</w:t>
      </w:r>
      <w:r>
        <w:t xml:space="preserve">  with the following financial reports: </w:t>
      </w:r>
    </w:p>
    <w:p w14:paraId="00000096" w14:textId="77777777" w:rsidR="006834FD" w:rsidRDefault="006834FD"/>
    <w:p w14:paraId="00000097" w14:textId="77777777" w:rsidR="006834FD" w:rsidRDefault="001C7C7C">
      <w:pPr>
        <w:numPr>
          <w:ilvl w:val="0"/>
          <w:numId w:val="1"/>
        </w:numPr>
        <w:pBdr>
          <w:top w:val="nil"/>
          <w:left w:val="nil"/>
          <w:bottom w:val="nil"/>
          <w:right w:val="nil"/>
          <w:between w:val="nil"/>
        </w:pBdr>
        <w:ind w:left="426" w:hanging="426"/>
      </w:pPr>
      <w:r>
        <w:rPr>
          <w:color w:val="000000"/>
        </w:rPr>
        <w:t>Summary cashflow, including opening balance with itemised list of income and expen</w:t>
      </w:r>
      <w:r>
        <w:rPr>
          <w:color w:val="000000"/>
        </w:rPr>
        <w:t>ses since the previous meeting</w:t>
      </w:r>
    </w:p>
    <w:p w14:paraId="00000098" w14:textId="77777777" w:rsidR="006834FD" w:rsidRDefault="001C7C7C">
      <w:pPr>
        <w:numPr>
          <w:ilvl w:val="0"/>
          <w:numId w:val="1"/>
        </w:numPr>
        <w:pBdr>
          <w:top w:val="nil"/>
          <w:left w:val="nil"/>
          <w:bottom w:val="nil"/>
          <w:right w:val="nil"/>
          <w:between w:val="nil"/>
        </w:pBdr>
        <w:ind w:left="426" w:hanging="426"/>
      </w:pPr>
      <w:r>
        <w:rPr>
          <w:color w:val="000000"/>
        </w:rPr>
        <w:t>Cashflow forecast out to end of financial year or six months ahead whichever is furthest away</w:t>
      </w:r>
    </w:p>
    <w:p w14:paraId="00000099" w14:textId="77777777" w:rsidR="006834FD" w:rsidRDefault="001C7C7C">
      <w:pPr>
        <w:numPr>
          <w:ilvl w:val="0"/>
          <w:numId w:val="1"/>
        </w:numPr>
        <w:pBdr>
          <w:top w:val="nil"/>
          <w:left w:val="nil"/>
          <w:bottom w:val="nil"/>
          <w:right w:val="nil"/>
          <w:between w:val="nil"/>
        </w:pBdr>
        <w:ind w:left="426" w:hanging="426"/>
      </w:pPr>
      <w:r>
        <w:rPr>
          <w:color w:val="000000"/>
        </w:rPr>
        <w:t>Year to date Profit &amp; Loss Statement</w:t>
      </w:r>
    </w:p>
    <w:p w14:paraId="0000009A" w14:textId="77777777" w:rsidR="006834FD" w:rsidRDefault="006834FD"/>
    <w:p w14:paraId="0000009B" w14:textId="4930E8A6" w:rsidR="006834FD" w:rsidRDefault="00110B1A">
      <w:bookmarkStart w:id="7" w:name="_Hlk66816213"/>
      <w:r>
        <w:t>Trustees / Board Members</w:t>
      </w:r>
      <w:r w:rsidRPr="00463264">
        <w:rPr>
          <w:i/>
          <w:iCs/>
          <w:color w:val="FF0000"/>
        </w:rPr>
        <w:t xml:space="preserve"> delete not applicable</w:t>
      </w:r>
      <w:r w:rsidR="001C7C7C">
        <w:t xml:space="preserve"> </w:t>
      </w:r>
      <w:bookmarkEnd w:id="7"/>
      <w:r w:rsidR="001C7C7C">
        <w:t>are able to query any item in the financial accounts and view source documents.</w:t>
      </w:r>
    </w:p>
    <w:p w14:paraId="0000009C" w14:textId="77777777" w:rsidR="006834FD" w:rsidRDefault="006834FD"/>
    <w:p w14:paraId="0000009D" w14:textId="77777777" w:rsidR="006834FD" w:rsidRDefault="001C7C7C">
      <w:pPr>
        <w:pStyle w:val="Heading3"/>
        <w:rPr>
          <w:color w:val="000000"/>
        </w:rPr>
      </w:pPr>
      <w:r>
        <w:rPr>
          <w:color w:val="000000"/>
        </w:rPr>
        <w:t>Fraud</w:t>
      </w:r>
    </w:p>
    <w:p w14:paraId="0000009E" w14:textId="07925AD9" w:rsidR="006834FD" w:rsidRDefault="001C7C7C">
      <w:r>
        <w:t xml:space="preserve">The </w:t>
      </w:r>
      <w:r w:rsidR="00110B1A">
        <w:t>Trustees / Board Members</w:t>
      </w:r>
      <w:r w:rsidR="00110B1A" w:rsidRPr="00463264">
        <w:rPr>
          <w:i/>
          <w:iCs/>
          <w:color w:val="FF0000"/>
        </w:rPr>
        <w:t xml:space="preserve"> delete not applicable</w:t>
      </w:r>
      <w:r>
        <w:t xml:space="preserve"> accept that they have a responsibility to protect the physical and financial resources of </w:t>
      </w:r>
      <w:r w:rsidR="00110B1A">
        <w:rPr>
          <w:highlight w:val="lightGray"/>
        </w:rPr>
        <w:t>n</w:t>
      </w:r>
      <w:r w:rsidR="00110B1A" w:rsidRPr="00110B1A">
        <w:rPr>
          <w:highlight w:val="lightGray"/>
        </w:rPr>
        <w:t>ame of organisation</w:t>
      </w:r>
      <w:r>
        <w:t xml:space="preserve">.  </w:t>
      </w:r>
    </w:p>
    <w:p w14:paraId="2A369ACA" w14:textId="77777777" w:rsidR="00110B1A" w:rsidRDefault="00110B1A"/>
    <w:p w14:paraId="0000009F" w14:textId="52848926" w:rsidR="006834FD" w:rsidRDefault="001C7C7C">
      <w:r>
        <w:t xml:space="preserve">The </w:t>
      </w:r>
      <w:r w:rsidR="00110B1A">
        <w:t>Trustees / Board Members</w:t>
      </w:r>
      <w:r w:rsidR="00110B1A" w:rsidRPr="00463264">
        <w:rPr>
          <w:i/>
          <w:iCs/>
          <w:color w:val="FF0000"/>
        </w:rPr>
        <w:t xml:space="preserve"> delete not applicable</w:t>
      </w:r>
      <w:r>
        <w:t xml:space="preserve"> are responsible for:</w:t>
      </w:r>
    </w:p>
    <w:p w14:paraId="000000A0" w14:textId="77777777" w:rsidR="006834FD" w:rsidRDefault="001C7C7C">
      <w:pPr>
        <w:ind w:left="709" w:hanging="425"/>
      </w:pPr>
      <w:r>
        <w:t>•</w:t>
      </w:r>
      <w:r>
        <w:tab/>
        <w:t xml:space="preserve">Taking steps </w:t>
      </w:r>
      <w:r>
        <w:t>to deter and prevent fraud, theft and corruption by person who are employed or contracted by the organisation or who are service recipients of the organisation</w:t>
      </w:r>
    </w:p>
    <w:p w14:paraId="000000A1" w14:textId="77777777" w:rsidR="006834FD" w:rsidRDefault="001C7C7C">
      <w:pPr>
        <w:ind w:left="709" w:hanging="425"/>
      </w:pPr>
      <w:r>
        <w:t>•</w:t>
      </w:r>
      <w:r>
        <w:tab/>
        <w:t xml:space="preserve">Respecting the rights of any employees, contractors or volunteers to report concerns and make </w:t>
      </w:r>
      <w:r>
        <w:t>protected disclosures about any concerns</w:t>
      </w:r>
    </w:p>
    <w:p w14:paraId="000000A2" w14:textId="77777777" w:rsidR="006834FD" w:rsidRDefault="001C7C7C">
      <w:pPr>
        <w:ind w:left="709" w:hanging="425"/>
      </w:pPr>
      <w:r>
        <w:t>•</w:t>
      </w:r>
      <w:r>
        <w:tab/>
        <w:t>Making sure that individuals reporting their concerns in good faith and in a responsible manner do not suffer detrimental action as a consequence thereof, so that disclosures of wrongdoing are seen as a positive a</w:t>
      </w:r>
      <w:r>
        <w:t>spect of organisational culture</w:t>
      </w:r>
    </w:p>
    <w:p w14:paraId="000000A3" w14:textId="77777777" w:rsidR="006834FD" w:rsidRDefault="001C7C7C">
      <w:pPr>
        <w:ind w:left="709" w:hanging="425"/>
      </w:pPr>
      <w:r>
        <w:t>•</w:t>
      </w:r>
      <w:r>
        <w:tab/>
        <w:t>Treating seriously any allegation of suspected fraud, theft or corruption</w:t>
      </w:r>
    </w:p>
    <w:p w14:paraId="000000A4" w14:textId="77777777" w:rsidR="006834FD" w:rsidRDefault="001C7C7C">
      <w:pPr>
        <w:ind w:left="709" w:hanging="425"/>
      </w:pPr>
      <w:r>
        <w:t>•</w:t>
      </w:r>
      <w:r>
        <w:tab/>
        <w:t>Taking prompt action on all reported concerns, both to bring the activity to an end and to discourage others who may be inclined to similar conduc</w:t>
      </w:r>
      <w:r>
        <w:t>t</w:t>
      </w:r>
    </w:p>
    <w:p w14:paraId="000000A5" w14:textId="77777777" w:rsidR="006834FD" w:rsidRDefault="001C7C7C">
      <w:pPr>
        <w:ind w:left="709" w:hanging="425"/>
      </w:pPr>
      <w:r>
        <w:lastRenderedPageBreak/>
        <w:t>•</w:t>
      </w:r>
      <w:r>
        <w:tab/>
        <w:t>Being satisfied as to the facts of the case before initiating any disciplinary or legal action.  This will involve a preliminary assessment, and where appropriate, investigation of the allegation</w:t>
      </w:r>
    </w:p>
    <w:p w14:paraId="000000A6" w14:textId="77777777" w:rsidR="006834FD" w:rsidRDefault="001C7C7C">
      <w:pPr>
        <w:ind w:left="709" w:hanging="425"/>
      </w:pPr>
      <w:r>
        <w:t>•</w:t>
      </w:r>
      <w:r>
        <w:tab/>
        <w:t>Notifying the Police as warranted and / or appropriate</w:t>
      </w:r>
      <w:r>
        <w:t xml:space="preserve"> </w:t>
      </w:r>
    </w:p>
    <w:p w14:paraId="000000A7" w14:textId="77777777" w:rsidR="006834FD" w:rsidRDefault="001C7C7C">
      <w:pPr>
        <w:ind w:left="709" w:hanging="425"/>
      </w:pPr>
      <w:r>
        <w:t>•</w:t>
      </w:r>
      <w:r>
        <w:tab/>
        <w:t>Seeking legal or other advice on the matter where required</w:t>
      </w:r>
    </w:p>
    <w:p w14:paraId="000000A8" w14:textId="77777777" w:rsidR="006834FD" w:rsidRDefault="001C7C7C">
      <w:pPr>
        <w:ind w:left="709" w:hanging="425"/>
      </w:pPr>
      <w:r>
        <w:t>•</w:t>
      </w:r>
      <w:r>
        <w:tab/>
        <w:t>Acting impartially, fairly, and equitably when handling cases of suspected fraud, theft or corruption, which includes having proper regard for the principles of natural justice and the avoida</w:t>
      </w:r>
      <w:r>
        <w:t>nce of entrapment, bias, and favouritism</w:t>
      </w:r>
    </w:p>
    <w:p w14:paraId="000000A9" w14:textId="77777777" w:rsidR="006834FD" w:rsidRDefault="001C7C7C">
      <w:pPr>
        <w:ind w:left="720" w:hanging="450"/>
      </w:pPr>
      <w:r>
        <w:t>•</w:t>
      </w:r>
      <w:r>
        <w:tab/>
        <w:t>Treating people consistently, regardless of their status, length of service, or position</w:t>
      </w:r>
    </w:p>
    <w:p w14:paraId="000000AA" w14:textId="77777777" w:rsidR="006834FD" w:rsidRDefault="001C7C7C">
      <w:pPr>
        <w:ind w:left="720" w:hanging="450"/>
      </w:pPr>
      <w:r>
        <w:t>•</w:t>
      </w:r>
      <w:r>
        <w:tab/>
        <w:t>Cooperating with investigations of alleged wrongdoing undertaken by external parties</w:t>
      </w:r>
    </w:p>
    <w:p w14:paraId="000000AB" w14:textId="77777777" w:rsidR="006834FD" w:rsidRDefault="001C7C7C">
      <w:pPr>
        <w:ind w:left="720" w:hanging="450"/>
      </w:pPr>
      <w:r>
        <w:t>•</w:t>
      </w:r>
      <w:r>
        <w:tab/>
        <w:t xml:space="preserve">Exercising good judgement based on </w:t>
      </w:r>
      <w:r>
        <w:t>the evidence gathered and acting on that judgement in the interest of members, shareholders and the public</w:t>
      </w:r>
    </w:p>
    <w:p w14:paraId="000000AC" w14:textId="77777777" w:rsidR="006834FD" w:rsidRDefault="001C7C7C">
      <w:pPr>
        <w:ind w:left="720" w:hanging="450"/>
      </w:pPr>
      <w:r>
        <w:t>•</w:t>
      </w:r>
      <w:r>
        <w:tab/>
        <w:t>Imposing and articulating strong deterrent penalties, including seeking prosecution and recovery of any losses, wherever possible and practicable</w:t>
      </w:r>
    </w:p>
    <w:p w14:paraId="000000AD" w14:textId="77777777" w:rsidR="006834FD" w:rsidRDefault="001C7C7C">
      <w:pPr>
        <w:ind w:left="720" w:hanging="450"/>
      </w:pPr>
      <w:r>
        <w:t>•</w:t>
      </w:r>
      <w:r>
        <w:tab/>
        <w:t>Making details of successful prosecutions public wherever possible</w:t>
      </w:r>
    </w:p>
    <w:p w14:paraId="000000AE" w14:textId="77777777" w:rsidR="006834FD" w:rsidRDefault="006834FD">
      <w:pPr>
        <w:ind w:left="1418" w:hanging="567"/>
      </w:pPr>
    </w:p>
    <w:p w14:paraId="000000AF" w14:textId="77777777" w:rsidR="006834FD" w:rsidRDefault="001C7C7C">
      <w:pPr>
        <w:rPr>
          <w:b/>
        </w:rPr>
      </w:pPr>
      <w:r>
        <w:rPr>
          <w:b/>
        </w:rPr>
        <w:t xml:space="preserve"> Implementation</w:t>
      </w:r>
    </w:p>
    <w:p w14:paraId="4AE5226A" w14:textId="77777777" w:rsidR="00110B1A" w:rsidRDefault="00110B1A" w:rsidP="00110B1A">
      <w:r>
        <w:t xml:space="preserve"> </w:t>
      </w:r>
      <w:r w:rsidR="001C7C7C">
        <w:t xml:space="preserve">The implementation and review of the Fraud policies are the responsibility of </w:t>
      </w:r>
      <w:bookmarkStart w:id="8" w:name="_Hlk66816322"/>
      <w:r>
        <w:t xml:space="preserve">Trustees / </w:t>
      </w:r>
      <w:r>
        <w:t xml:space="preserve">  </w:t>
      </w:r>
    </w:p>
    <w:p w14:paraId="57604450" w14:textId="77777777" w:rsidR="00110B1A" w:rsidRDefault="00110B1A" w:rsidP="00110B1A">
      <w:r>
        <w:t xml:space="preserve"> </w:t>
      </w:r>
      <w:r>
        <w:t>Board Members</w:t>
      </w:r>
      <w:r w:rsidRPr="00463264">
        <w:rPr>
          <w:i/>
          <w:iCs/>
          <w:color w:val="FF0000"/>
        </w:rPr>
        <w:t xml:space="preserve"> delete not applicable</w:t>
      </w:r>
      <w:bookmarkEnd w:id="8"/>
      <w:r w:rsidR="001C7C7C">
        <w:t xml:space="preserve">, in conjunction with any recommendations made by </w:t>
      </w:r>
      <w:r>
        <w:t xml:space="preserve"> </w:t>
      </w:r>
    </w:p>
    <w:p w14:paraId="000000B0" w14:textId="2329A4E7" w:rsidR="006834FD" w:rsidRDefault="00110B1A" w:rsidP="00110B1A">
      <w:r>
        <w:t xml:space="preserve"> </w:t>
      </w:r>
      <w:r w:rsidR="001C7C7C">
        <w:t>appointed Accountants/ Auditors:</w:t>
      </w:r>
    </w:p>
    <w:p w14:paraId="299DB069" w14:textId="77777777" w:rsidR="00110B1A" w:rsidRDefault="00110B1A">
      <w:pPr>
        <w:ind w:left="900"/>
      </w:pPr>
    </w:p>
    <w:p w14:paraId="000000B1" w14:textId="5866FA83" w:rsidR="006834FD" w:rsidRDefault="001C7C7C" w:rsidP="00110B1A">
      <w:pPr>
        <w:pStyle w:val="ListParagraph"/>
        <w:numPr>
          <w:ilvl w:val="0"/>
          <w:numId w:val="13"/>
        </w:numPr>
      </w:pPr>
      <w:r>
        <w:t xml:space="preserve">Any allegations concerning staff or related parties are to be made to the Chairperson who will communicate these to the </w:t>
      </w:r>
      <w:r w:rsidR="00110B1A">
        <w:t>Trustees / Board Members</w:t>
      </w:r>
      <w:r w:rsidR="00110B1A" w:rsidRPr="00110B1A">
        <w:rPr>
          <w:i/>
          <w:iCs/>
          <w:color w:val="FF0000"/>
        </w:rPr>
        <w:t xml:space="preserve"> delete not applicable</w:t>
      </w:r>
    </w:p>
    <w:p w14:paraId="000000B2" w14:textId="2CA065E0" w:rsidR="006834FD" w:rsidRDefault="001C7C7C" w:rsidP="00110B1A">
      <w:pPr>
        <w:pStyle w:val="ListParagraph"/>
        <w:numPr>
          <w:ilvl w:val="0"/>
          <w:numId w:val="13"/>
        </w:numPr>
      </w:pPr>
      <w:r>
        <w:t xml:space="preserve">Any allegations concerning the Treasurer are to be made to the Chairperson, who will communicate these to the remaining </w:t>
      </w:r>
      <w:r w:rsidR="00110B1A">
        <w:t>Trustees / Board Members</w:t>
      </w:r>
      <w:r w:rsidR="00110B1A" w:rsidRPr="00110B1A">
        <w:rPr>
          <w:i/>
          <w:iCs/>
          <w:color w:val="FF0000"/>
        </w:rPr>
        <w:t xml:space="preserve"> delete not applicable</w:t>
      </w:r>
    </w:p>
    <w:p w14:paraId="000000B3" w14:textId="6EE0BE66" w:rsidR="006834FD" w:rsidRDefault="001C7C7C" w:rsidP="00110B1A">
      <w:pPr>
        <w:pStyle w:val="ListParagraph"/>
        <w:numPr>
          <w:ilvl w:val="0"/>
          <w:numId w:val="13"/>
        </w:numPr>
      </w:pPr>
      <w:r>
        <w:t>Any allegations concerning the Chairperson are to be made to the Treasurer who will advise the external auditor to commence an investigation</w:t>
      </w:r>
    </w:p>
    <w:p w14:paraId="000000B4" w14:textId="3C4051B0" w:rsidR="006834FD" w:rsidRDefault="00110B1A" w:rsidP="00110B1A">
      <w:pPr>
        <w:pStyle w:val="ListParagraph"/>
        <w:numPr>
          <w:ilvl w:val="0"/>
          <w:numId w:val="13"/>
        </w:numPr>
      </w:pPr>
      <w:r>
        <w:t>Trustees / Board Members</w:t>
      </w:r>
      <w:r w:rsidRPr="00110B1A">
        <w:rPr>
          <w:i/>
          <w:iCs/>
          <w:color w:val="FF0000"/>
        </w:rPr>
        <w:t xml:space="preserve"> delete not applicable</w:t>
      </w:r>
      <w:r w:rsidR="001C7C7C">
        <w:t xml:space="preserve"> will be responsible for all allegations brought to their attention, and the committee may as warranted a</w:t>
      </w:r>
      <w:r w:rsidR="001C7C7C">
        <w:t>nd / or appropriate, notify the Police and / or advise the external auditor to commence an investigation</w:t>
      </w:r>
    </w:p>
    <w:p w14:paraId="000000B5" w14:textId="77777777" w:rsidR="006834FD" w:rsidRDefault="006834FD">
      <w:pPr>
        <w:pStyle w:val="Heading3"/>
        <w:rPr>
          <w:color w:val="000000"/>
        </w:rPr>
      </w:pPr>
    </w:p>
    <w:p w14:paraId="000000B6" w14:textId="77777777" w:rsidR="006834FD" w:rsidRDefault="001C7C7C">
      <w:pPr>
        <w:pStyle w:val="Heading3"/>
        <w:rPr>
          <w:color w:val="000000"/>
        </w:rPr>
      </w:pPr>
      <w:r>
        <w:rPr>
          <w:color w:val="000000"/>
        </w:rPr>
        <w:t>Internal Controls</w:t>
      </w:r>
    </w:p>
    <w:p w14:paraId="000000B7" w14:textId="77777777" w:rsidR="006834FD" w:rsidRDefault="001C7C7C">
      <w:pPr>
        <w:rPr>
          <w:b/>
        </w:rPr>
      </w:pPr>
      <w:r>
        <w:rPr>
          <w:b/>
        </w:rPr>
        <w:t>Accounts Receivable</w:t>
      </w:r>
    </w:p>
    <w:p w14:paraId="000000B8" w14:textId="1C412C0C" w:rsidR="006834FD" w:rsidRDefault="00110B1A">
      <w:r w:rsidRPr="00110B1A">
        <w:rPr>
          <w:highlight w:val="lightGray"/>
        </w:rPr>
        <w:t>Name of organisation</w:t>
      </w:r>
      <w:r w:rsidR="001C7C7C">
        <w:t xml:space="preserve"> invoices an organisation or individual as required.  Each invoice is reconciled with the payment when recei</w:t>
      </w:r>
      <w:r w:rsidR="001C7C7C">
        <w:t xml:space="preserve">ved.  Receipts are issued for any cash received. </w:t>
      </w:r>
    </w:p>
    <w:p w14:paraId="000000B9" w14:textId="77777777" w:rsidR="006834FD" w:rsidRDefault="006834FD"/>
    <w:p w14:paraId="000000BA" w14:textId="7F8F186B" w:rsidR="006834FD" w:rsidRDefault="001C7C7C">
      <w:r>
        <w:t>When a payment becomes overdue a statement is sent as a reminder of payment and then followed up by emails and phone calls.  Once every effort has been made to recover funds the Treasurer has the authority</w:t>
      </w:r>
      <w:r>
        <w:t xml:space="preserve"> to write off small unpaid debts under $100. Any single amount over $100 is considered a significant amount of debt owing and will be referred to </w:t>
      </w:r>
      <w:bookmarkStart w:id="9" w:name="_Hlk66816451"/>
      <w:r w:rsidR="00110B1A">
        <w:t>Trustees / Board Members</w:t>
      </w:r>
      <w:r w:rsidR="00110B1A" w:rsidRPr="00110B1A">
        <w:rPr>
          <w:i/>
          <w:iCs/>
          <w:color w:val="FF0000"/>
        </w:rPr>
        <w:t xml:space="preserve"> delete not applicable</w:t>
      </w:r>
      <w:r>
        <w:t xml:space="preserve"> </w:t>
      </w:r>
      <w:bookmarkEnd w:id="9"/>
      <w:r>
        <w:t xml:space="preserve">for a decision.   </w:t>
      </w:r>
    </w:p>
    <w:p w14:paraId="000000BB" w14:textId="77777777" w:rsidR="006834FD" w:rsidRDefault="006834FD"/>
    <w:p w14:paraId="000000BC" w14:textId="5C32CCEE" w:rsidR="006834FD" w:rsidRDefault="001C7C7C">
      <w:r>
        <w:lastRenderedPageBreak/>
        <w:t xml:space="preserve">The Treasurer may choose not to enter into any financial transaction with any debtors who have not paid previous debts to </w:t>
      </w:r>
      <w:r w:rsidR="00110B1A">
        <w:rPr>
          <w:highlight w:val="lightGray"/>
        </w:rPr>
        <w:t>n</w:t>
      </w:r>
      <w:r w:rsidR="00110B1A" w:rsidRPr="00110B1A">
        <w:rPr>
          <w:highlight w:val="lightGray"/>
        </w:rPr>
        <w:t>ame of organisation</w:t>
      </w:r>
      <w:r>
        <w:t xml:space="preserve">. </w:t>
      </w:r>
    </w:p>
    <w:p w14:paraId="31CBDC0D" w14:textId="77777777" w:rsidR="00110B1A" w:rsidRDefault="00110B1A">
      <w:pPr>
        <w:rPr>
          <w:b/>
        </w:rPr>
      </w:pPr>
    </w:p>
    <w:p w14:paraId="000000BD" w14:textId="398EAE92" w:rsidR="006834FD" w:rsidRDefault="001C7C7C">
      <w:pPr>
        <w:rPr>
          <w:b/>
        </w:rPr>
      </w:pPr>
      <w:r>
        <w:rPr>
          <w:b/>
        </w:rPr>
        <w:t>Accounts Payable</w:t>
      </w:r>
    </w:p>
    <w:p w14:paraId="000000BE" w14:textId="77777777" w:rsidR="006834FD" w:rsidRDefault="001C7C7C">
      <w:r>
        <w:t xml:space="preserve">Signatories check and approve supporting documentation and bank account payment being made to. This should be </w:t>
      </w:r>
      <w:r>
        <w:t>evidenced on the bill and also on a Payment Summary Report.</w:t>
      </w:r>
    </w:p>
    <w:p w14:paraId="000000BF" w14:textId="77777777" w:rsidR="006834FD" w:rsidRDefault="006834FD"/>
    <w:p w14:paraId="000000C0" w14:textId="77777777" w:rsidR="006834FD" w:rsidRDefault="001C7C7C">
      <w:r>
        <w:t>Accounts payable are paid monthly on the 20th of the month following the date of the invoice.</w:t>
      </w:r>
    </w:p>
    <w:p w14:paraId="000000C1" w14:textId="77777777" w:rsidR="006834FD" w:rsidRDefault="006834FD"/>
    <w:p w14:paraId="000000C2" w14:textId="77777777" w:rsidR="006834FD" w:rsidRDefault="001C7C7C">
      <w:r>
        <w:t>Accounts payable are paid by direct credit via on-line banking.  Accounts are approved for payment a</w:t>
      </w:r>
      <w:r>
        <w:t xml:space="preserve">nd online payments are set up by the Treasurer. </w:t>
      </w:r>
    </w:p>
    <w:p w14:paraId="000000C3" w14:textId="77777777" w:rsidR="006834FD" w:rsidRDefault="006834FD"/>
    <w:p w14:paraId="000000C4" w14:textId="77777777" w:rsidR="006834FD" w:rsidRDefault="001C7C7C">
      <w:r>
        <w:t>Two signatories are required for each online payment (see Expense Approvals and Delegated Authorities Policy).</w:t>
      </w:r>
    </w:p>
    <w:p w14:paraId="000000C5" w14:textId="77777777" w:rsidR="006834FD" w:rsidRDefault="006834FD"/>
    <w:p w14:paraId="000000C6" w14:textId="7E2B5945" w:rsidR="006834FD" w:rsidRDefault="001C7C7C">
      <w:r>
        <w:t xml:space="preserve">A </w:t>
      </w:r>
      <w:r w:rsidR="00110B1A">
        <w:t>Trustee / Board Member</w:t>
      </w:r>
      <w:r w:rsidR="00110B1A" w:rsidRPr="00110B1A">
        <w:rPr>
          <w:i/>
          <w:iCs/>
          <w:color w:val="FF0000"/>
        </w:rPr>
        <w:t xml:space="preserve"> delete not applicable</w:t>
      </w:r>
      <w:r>
        <w:t xml:space="preserve"> may not approve payment of any kind to themselves. If the payment relates to a </w:t>
      </w:r>
      <w:r w:rsidR="00110B1A">
        <w:t>Trustee / Board Member</w:t>
      </w:r>
      <w:r w:rsidR="00110B1A" w:rsidRPr="00110B1A">
        <w:rPr>
          <w:i/>
          <w:iCs/>
          <w:color w:val="FF0000"/>
        </w:rPr>
        <w:t xml:space="preserve"> delete not applicable</w:t>
      </w:r>
      <w:r>
        <w:t xml:space="preserve"> or an identified conflict of interest of the </w:t>
      </w:r>
      <w:r w:rsidR="00A12F04">
        <w:t>Trustee / Board Member</w:t>
      </w:r>
      <w:r w:rsidR="00A12F04" w:rsidRPr="00110B1A">
        <w:rPr>
          <w:i/>
          <w:iCs/>
          <w:color w:val="FF0000"/>
        </w:rPr>
        <w:t xml:space="preserve"> delete not applicable</w:t>
      </w:r>
      <w:r>
        <w:t xml:space="preserve">, the </w:t>
      </w:r>
      <w:r w:rsidR="00A12F04">
        <w:t>Trustee / Board Member</w:t>
      </w:r>
      <w:r w:rsidR="00A12F04" w:rsidRPr="00110B1A">
        <w:rPr>
          <w:i/>
          <w:iCs/>
          <w:color w:val="FF0000"/>
        </w:rPr>
        <w:t xml:space="preserve"> delete not applicable</w:t>
      </w:r>
      <w:r>
        <w:t xml:space="preserve"> may not approve either the account or the online payment. In this instance all approvals must be completed by two other </w:t>
      </w:r>
      <w:r w:rsidR="00A12F04">
        <w:t>Trustees / Board Members</w:t>
      </w:r>
      <w:r w:rsidR="00A12F04" w:rsidRPr="00110B1A">
        <w:rPr>
          <w:i/>
          <w:iCs/>
          <w:color w:val="FF0000"/>
        </w:rPr>
        <w:t xml:space="preserve"> delete not applicable</w:t>
      </w:r>
      <w:r>
        <w:t xml:space="preserve">.  </w:t>
      </w:r>
    </w:p>
    <w:p w14:paraId="6008F285" w14:textId="77777777" w:rsidR="00A12F04" w:rsidRDefault="00A12F04"/>
    <w:p w14:paraId="000000C7" w14:textId="600CA453" w:rsidR="006834FD" w:rsidRDefault="001C7C7C">
      <w:r>
        <w:t>Any Automatic Payment authorities are also signed by t</w:t>
      </w:r>
      <w:r>
        <w:t xml:space="preserve">wo signatories.  </w:t>
      </w:r>
    </w:p>
    <w:p w14:paraId="000000C8" w14:textId="77777777" w:rsidR="006834FD" w:rsidRDefault="006834FD">
      <w:pPr>
        <w:rPr>
          <w:b/>
        </w:rPr>
      </w:pPr>
    </w:p>
    <w:p w14:paraId="000000C9" w14:textId="77777777" w:rsidR="006834FD" w:rsidRDefault="001C7C7C">
      <w:pPr>
        <w:rPr>
          <w:b/>
        </w:rPr>
      </w:pPr>
      <w:r>
        <w:rPr>
          <w:b/>
        </w:rPr>
        <w:t>Expense Reimbursements</w:t>
      </w:r>
    </w:p>
    <w:p w14:paraId="000000CA" w14:textId="6F30F072" w:rsidR="006834FD" w:rsidRDefault="001C7C7C">
      <w:r>
        <w:t xml:space="preserve">On occasions </w:t>
      </w:r>
      <w:r w:rsidR="00A12F04">
        <w:t>Trustees / Board Members</w:t>
      </w:r>
      <w:r w:rsidR="00A12F04" w:rsidRPr="00110B1A">
        <w:rPr>
          <w:i/>
          <w:iCs/>
          <w:color w:val="FF0000"/>
        </w:rPr>
        <w:t xml:space="preserve"> delete not applicable</w:t>
      </w:r>
      <w:r>
        <w:t>, Contractors or Volunteers may purchase small goods for work purposes using their own money.  This will not exceed $</w:t>
      </w:r>
      <w:r w:rsidR="00A12F04" w:rsidRPr="00A12F04">
        <w:rPr>
          <w:highlight w:val="yellow"/>
        </w:rPr>
        <w:t>xxx</w:t>
      </w:r>
      <w:r>
        <w:t xml:space="preserve"> per transaction.  These items will be reimbursed by </w:t>
      </w:r>
      <w:r w:rsidR="00A12F04" w:rsidRPr="00A12F04">
        <w:rPr>
          <w:highlight w:val="lightGray"/>
        </w:rPr>
        <w:t>name of organisation</w:t>
      </w:r>
      <w:r w:rsidR="00A12F04">
        <w:t xml:space="preserve"> </w:t>
      </w:r>
      <w:r>
        <w:t>when a complete</w:t>
      </w:r>
      <w:r>
        <w:t xml:space="preserve">d Expense Reimbursement </w:t>
      </w:r>
      <w:r w:rsidR="00A12F04">
        <w:t>Request form</w:t>
      </w:r>
      <w:r>
        <w:t xml:space="preserve"> with receipts attached is approved by the person they report to.</w:t>
      </w:r>
    </w:p>
    <w:p w14:paraId="000000CB" w14:textId="77777777" w:rsidR="006834FD" w:rsidRDefault="006834FD"/>
    <w:p w14:paraId="000000CC" w14:textId="7BF1174B" w:rsidR="006834FD" w:rsidRDefault="001C7C7C">
      <w:r>
        <w:t xml:space="preserve">If the expense reimbursement relates to the Treasurer, the Expense Reimbursement </w:t>
      </w:r>
      <w:r w:rsidR="00A12F04">
        <w:t xml:space="preserve">Request </w:t>
      </w:r>
      <w:r>
        <w:t xml:space="preserve">form is reviewed and approved by the Chairperson. </w:t>
      </w:r>
    </w:p>
    <w:p w14:paraId="000000CD" w14:textId="77777777" w:rsidR="006834FD" w:rsidRDefault="006834FD">
      <w:pPr>
        <w:rPr>
          <w:highlight w:val="yellow"/>
        </w:rPr>
      </w:pPr>
    </w:p>
    <w:p w14:paraId="000000CE" w14:textId="77777777" w:rsidR="006834FD" w:rsidRDefault="001C7C7C">
      <w:pPr>
        <w:rPr>
          <w:b/>
        </w:rPr>
      </w:pPr>
      <w:r>
        <w:rPr>
          <w:b/>
        </w:rPr>
        <w:t>Koha</w:t>
      </w:r>
    </w:p>
    <w:p w14:paraId="000000CF" w14:textId="61E0001B" w:rsidR="006834FD" w:rsidRDefault="00A12F04">
      <w:r w:rsidRPr="00A12F04">
        <w:rPr>
          <w:highlight w:val="lightGray"/>
        </w:rPr>
        <w:t>Name of organisation</w:t>
      </w:r>
      <w:r w:rsidR="001C7C7C">
        <w:t xml:space="preserve"> pays Koha from time to time.  Koha is defined as an unconditional, spontaneous gift (cash, goods or kind) given or received for unsolicited services, as within tikanga Māori. Koha will:</w:t>
      </w:r>
    </w:p>
    <w:p w14:paraId="000000D0" w14:textId="77777777" w:rsidR="006834FD" w:rsidRDefault="001C7C7C">
      <w:pPr>
        <w:numPr>
          <w:ilvl w:val="0"/>
          <w:numId w:val="7"/>
        </w:numPr>
      </w:pPr>
      <w:r>
        <w:t>be in the form of cash</w:t>
      </w:r>
    </w:p>
    <w:p w14:paraId="000000D1" w14:textId="77777777" w:rsidR="006834FD" w:rsidRDefault="001C7C7C">
      <w:pPr>
        <w:numPr>
          <w:ilvl w:val="0"/>
          <w:numId w:val="7"/>
        </w:numPr>
      </w:pPr>
      <w:r>
        <w:t>be paid to external person(s) or non-profi</w:t>
      </w:r>
      <w:r>
        <w:t>t community groups who provide support, or undertake a one-off activity and expect non-payment for such activity or support in return</w:t>
      </w:r>
    </w:p>
    <w:p w14:paraId="000000D2" w14:textId="77777777" w:rsidR="006834FD" w:rsidRDefault="001C7C7C">
      <w:pPr>
        <w:numPr>
          <w:ilvl w:val="0"/>
          <w:numId w:val="7"/>
        </w:numPr>
      </w:pPr>
      <w:r>
        <w:t>not be given in lieu of salary or as a payment for service(s) provided</w:t>
      </w:r>
    </w:p>
    <w:p w14:paraId="000000D3" w14:textId="6E3CA8B7" w:rsidR="006834FD" w:rsidRDefault="001C7C7C">
      <w:pPr>
        <w:numPr>
          <w:ilvl w:val="0"/>
          <w:numId w:val="7"/>
        </w:numPr>
      </w:pPr>
      <w:r>
        <w:t xml:space="preserve">not be given by to </w:t>
      </w:r>
      <w:r w:rsidR="00A12F04">
        <w:t>Trustees / Board Members</w:t>
      </w:r>
      <w:r w:rsidR="00A12F04" w:rsidRPr="00110B1A">
        <w:rPr>
          <w:i/>
          <w:iCs/>
          <w:color w:val="FF0000"/>
        </w:rPr>
        <w:t xml:space="preserve"> delete not applicable</w:t>
      </w:r>
      <w:r>
        <w:t>, Contractors or Volunte</w:t>
      </w:r>
      <w:r>
        <w:t>ers</w:t>
      </w:r>
    </w:p>
    <w:p w14:paraId="000000D4" w14:textId="77777777" w:rsidR="006834FD" w:rsidRDefault="006834FD"/>
    <w:p w14:paraId="000000D5" w14:textId="77777777" w:rsidR="006834FD" w:rsidRDefault="001C7C7C">
      <w:r>
        <w:lastRenderedPageBreak/>
        <w:t>A Koha Request form is completed and approved by the Treasurer for an amount of no greater than $100.</w:t>
      </w:r>
    </w:p>
    <w:p w14:paraId="000000D6" w14:textId="77777777" w:rsidR="006834FD" w:rsidRDefault="001C7C7C">
      <w:pPr>
        <w:pStyle w:val="Heading3"/>
        <w:rPr>
          <w:color w:val="000000"/>
        </w:rPr>
      </w:pPr>
      <w:r>
        <w:rPr>
          <w:color w:val="000000"/>
        </w:rPr>
        <w:t>Reconciliations</w:t>
      </w:r>
    </w:p>
    <w:p w14:paraId="000000D7" w14:textId="62B55202" w:rsidR="006834FD" w:rsidRDefault="001C7C7C">
      <w:r>
        <w:t xml:space="preserve">Bank accounts are reconciled monthly through </w:t>
      </w:r>
      <w:r w:rsidR="00A12F04" w:rsidRPr="00A12F04">
        <w:rPr>
          <w:highlight w:val="lightGray"/>
        </w:rPr>
        <w:t>name of accounting system</w:t>
      </w:r>
      <w:r>
        <w:t xml:space="preserve"> accounting system by the Treasurer.   </w:t>
      </w:r>
    </w:p>
    <w:p w14:paraId="000000D8" w14:textId="77777777" w:rsidR="006834FD" w:rsidRDefault="006834FD"/>
    <w:p w14:paraId="6E505F1A" w14:textId="77777777" w:rsidR="00A12F04" w:rsidRDefault="00A12F04">
      <w:r>
        <w:t xml:space="preserve">The following position holders have access </w:t>
      </w:r>
      <w:r w:rsidRPr="00A12F04">
        <w:rPr>
          <w:highlight w:val="lightGray"/>
        </w:rPr>
        <w:t>name of accounting system</w:t>
      </w:r>
      <w:r>
        <w:t>:</w:t>
      </w:r>
    </w:p>
    <w:p w14:paraId="46E355B5" w14:textId="77777777" w:rsidR="00A12F04" w:rsidRDefault="00A12F04"/>
    <w:p w14:paraId="16567F38" w14:textId="77777777" w:rsidR="00A12F04" w:rsidRDefault="00A12F04" w:rsidP="00A12F04">
      <w:pPr>
        <w:pStyle w:val="ListParagraph"/>
        <w:numPr>
          <w:ilvl w:val="0"/>
          <w:numId w:val="14"/>
        </w:numPr>
      </w:pPr>
      <w:r>
        <w:t>Treasurer</w:t>
      </w:r>
    </w:p>
    <w:p w14:paraId="45A741C7" w14:textId="64864611" w:rsidR="00A12F04" w:rsidRDefault="00A12F04" w:rsidP="00A12F04">
      <w:pPr>
        <w:pStyle w:val="ListParagraph"/>
        <w:numPr>
          <w:ilvl w:val="0"/>
          <w:numId w:val="14"/>
        </w:numPr>
      </w:pPr>
      <w:r>
        <w:t>Chairperson</w:t>
      </w:r>
    </w:p>
    <w:p w14:paraId="000000D9" w14:textId="3462997E" w:rsidR="006834FD" w:rsidRDefault="00A12F04" w:rsidP="00A12F04">
      <w:pPr>
        <w:pStyle w:val="ListParagraph"/>
        <w:numPr>
          <w:ilvl w:val="0"/>
          <w:numId w:val="14"/>
        </w:numPr>
      </w:pPr>
      <w:r>
        <w:t>Administrator</w:t>
      </w:r>
    </w:p>
    <w:p w14:paraId="7F8BE1CE" w14:textId="77777777" w:rsidR="00A12F04" w:rsidRDefault="00A12F04" w:rsidP="00A12F04">
      <w:pPr>
        <w:pStyle w:val="ListParagraph"/>
      </w:pPr>
    </w:p>
    <w:p w14:paraId="000000DA" w14:textId="77777777" w:rsidR="006834FD" w:rsidRDefault="001C7C7C">
      <w:pPr>
        <w:pStyle w:val="Heading3"/>
        <w:rPr>
          <w:color w:val="000000"/>
        </w:rPr>
      </w:pPr>
      <w:r>
        <w:rPr>
          <w:color w:val="000000"/>
        </w:rPr>
        <w:t>R</w:t>
      </w:r>
      <w:r>
        <w:rPr>
          <w:color w:val="000000"/>
        </w:rPr>
        <w:t>ecord Keeping</w:t>
      </w:r>
    </w:p>
    <w:p w14:paraId="000000DB" w14:textId="77777777" w:rsidR="006834FD" w:rsidRDefault="001C7C7C">
      <w:r>
        <w:t>Correspondence relating to sponsorship, grants, donations and any other form of income is filed according to month received.</w:t>
      </w:r>
    </w:p>
    <w:p w14:paraId="000000DC" w14:textId="77777777" w:rsidR="006834FD" w:rsidRDefault="006834FD"/>
    <w:p w14:paraId="000000DD" w14:textId="77777777" w:rsidR="006834FD" w:rsidRDefault="001C7C7C">
      <w:r>
        <w:t>Receipts for all expenditure are retained and filed according to the month the funds were spent.</w:t>
      </w:r>
    </w:p>
    <w:p w14:paraId="000000DE" w14:textId="77777777" w:rsidR="006834FD" w:rsidRDefault="001C7C7C">
      <w:pPr>
        <w:pStyle w:val="Heading3"/>
        <w:rPr>
          <w:color w:val="000000"/>
        </w:rPr>
      </w:pPr>
      <w:r>
        <w:rPr>
          <w:color w:val="000000"/>
        </w:rPr>
        <w:t>Related P</w:t>
      </w:r>
      <w:r>
        <w:rPr>
          <w:color w:val="000000"/>
        </w:rPr>
        <w:t>arty Transactions</w:t>
      </w:r>
    </w:p>
    <w:p w14:paraId="000000DF" w14:textId="19B73BBE" w:rsidR="006834FD" w:rsidRDefault="001C7C7C">
      <w:r>
        <w:t xml:space="preserve">A related party transaction is a transfer of money, goods or services between </w:t>
      </w:r>
      <w:r w:rsidR="00A12F04" w:rsidRPr="00A12F04">
        <w:rPr>
          <w:highlight w:val="lightGray"/>
        </w:rPr>
        <w:t>name of organisation</w:t>
      </w:r>
      <w:r>
        <w:t xml:space="preserve"> and those who are closely associated and have the ability to influence the organisation.</w:t>
      </w:r>
    </w:p>
    <w:p w14:paraId="000000E0" w14:textId="77777777" w:rsidR="006834FD" w:rsidRDefault="006834FD"/>
    <w:p w14:paraId="000000E1" w14:textId="35C849C5" w:rsidR="006834FD" w:rsidRDefault="001C7C7C">
      <w:r>
        <w:t xml:space="preserve">To ensure complete transparency it is important that any Related </w:t>
      </w:r>
      <w:r>
        <w:t xml:space="preserve">Party Transactions are approved by the </w:t>
      </w:r>
      <w:r w:rsidR="00A12F04">
        <w:t>Trustees / Board Members</w:t>
      </w:r>
      <w:r w:rsidR="00A12F04" w:rsidRPr="00110B1A">
        <w:rPr>
          <w:i/>
          <w:iCs/>
          <w:color w:val="FF0000"/>
        </w:rPr>
        <w:t xml:space="preserve"> delete not applicable</w:t>
      </w:r>
      <w:r>
        <w:t xml:space="preserve">, recorded in the meeting minutes and reported in the annual Performance Report. This will also show the level of contribution and support </w:t>
      </w:r>
      <w:r w:rsidR="00A12F04" w:rsidRPr="00A12F04">
        <w:rPr>
          <w:highlight w:val="lightGray"/>
        </w:rPr>
        <w:t>name of organisation</w:t>
      </w:r>
      <w:r>
        <w:t xml:space="preserve"> receives from related parties through donated and discounted good</w:t>
      </w:r>
      <w:r>
        <w:t>s or services.</w:t>
      </w:r>
    </w:p>
    <w:p w14:paraId="000000E2" w14:textId="77777777" w:rsidR="006834FD" w:rsidRDefault="006834FD"/>
    <w:p w14:paraId="000000E3" w14:textId="77777777" w:rsidR="006834FD" w:rsidRDefault="001C7C7C">
      <w:r>
        <w:t>The focus should be on the separate reporting of transactions that are:</w:t>
      </w:r>
    </w:p>
    <w:p w14:paraId="000000E4" w14:textId="792078D6" w:rsidR="006834FD" w:rsidRDefault="001C7C7C">
      <w:pPr>
        <w:ind w:left="851" w:hanging="425"/>
      </w:pPr>
      <w:r>
        <w:t>•</w:t>
      </w:r>
      <w:r>
        <w:tab/>
        <w:t xml:space="preserve">significant to </w:t>
      </w:r>
      <w:r w:rsidR="00A12F04" w:rsidRPr="00A12F04">
        <w:rPr>
          <w:highlight w:val="lightGray"/>
        </w:rPr>
        <w:t>name of organisation</w:t>
      </w:r>
      <w:r>
        <w:t>, or</w:t>
      </w:r>
    </w:p>
    <w:p w14:paraId="000000E5" w14:textId="43CDF5E0" w:rsidR="006834FD" w:rsidRDefault="001C7C7C">
      <w:pPr>
        <w:ind w:left="851" w:hanging="425"/>
      </w:pPr>
      <w:r>
        <w:t>•</w:t>
      </w:r>
      <w:r>
        <w:tab/>
        <w:t xml:space="preserve">outside the normal day-to-day operations of </w:t>
      </w:r>
      <w:r w:rsidR="00A12F04" w:rsidRPr="00A12F04">
        <w:rPr>
          <w:highlight w:val="lightGray"/>
        </w:rPr>
        <w:t>name of organisation</w:t>
      </w:r>
      <w:r>
        <w:t xml:space="preserve">, or outside the normal day-to-day role of members of the governing group. </w:t>
      </w:r>
    </w:p>
    <w:p w14:paraId="000000E6" w14:textId="77777777" w:rsidR="006834FD" w:rsidRDefault="006834FD">
      <w:pPr>
        <w:ind w:left="851" w:hanging="425"/>
      </w:pPr>
    </w:p>
    <w:p w14:paraId="000000E7" w14:textId="72706269" w:rsidR="006834FD" w:rsidRDefault="001C7C7C">
      <w:r>
        <w:t>Any Related Par</w:t>
      </w:r>
      <w:r>
        <w:t xml:space="preserve">ty transactions are reported in </w:t>
      </w:r>
      <w:r w:rsidR="00A12F04" w:rsidRPr="00A12F04">
        <w:rPr>
          <w:highlight w:val="lightGray"/>
        </w:rPr>
        <w:t>name of organisation</w:t>
      </w:r>
      <w:r>
        <w:t>’s annual Performance Report (see AGM)</w:t>
      </w:r>
    </w:p>
    <w:p w14:paraId="000000E8" w14:textId="77777777" w:rsidR="006834FD" w:rsidRDefault="001C7C7C">
      <w:pPr>
        <w:pStyle w:val="Heading3"/>
        <w:rPr>
          <w:color w:val="000000"/>
        </w:rPr>
      </w:pPr>
      <w:r>
        <w:rPr>
          <w:color w:val="000000"/>
        </w:rPr>
        <w:t>Statutory Reporting</w:t>
      </w:r>
    </w:p>
    <w:p w14:paraId="000000E9" w14:textId="77777777" w:rsidR="006834FD" w:rsidRDefault="001C7C7C">
      <w:r>
        <w:t>All registered charities must complete annual reporting to Charities Services. This includes filling out an annual return and attaching financial statements.</w:t>
      </w:r>
    </w:p>
    <w:p w14:paraId="000000EA" w14:textId="77777777" w:rsidR="006834FD" w:rsidRDefault="001C7C7C">
      <w:r>
        <w:t>https://www.charities.govt.nz/reporting-standards/about/</w:t>
      </w:r>
    </w:p>
    <w:p w14:paraId="000000EC" w14:textId="77777777" w:rsidR="006834FD" w:rsidRDefault="001C7C7C">
      <w:pPr>
        <w:pStyle w:val="Heading3"/>
        <w:rPr>
          <w:color w:val="000000"/>
        </w:rPr>
      </w:pPr>
      <w:r>
        <w:rPr>
          <w:color w:val="000000"/>
        </w:rPr>
        <w:lastRenderedPageBreak/>
        <w:t>Tax</w:t>
      </w:r>
    </w:p>
    <w:p w14:paraId="000000ED" w14:textId="4AB751B5" w:rsidR="006834FD" w:rsidRDefault="00A12F04">
      <w:r>
        <w:rPr>
          <w:highlight w:val="lightGray"/>
        </w:rPr>
        <w:t>N</w:t>
      </w:r>
      <w:r w:rsidRPr="00A12F04">
        <w:rPr>
          <w:highlight w:val="lightGray"/>
        </w:rPr>
        <w:t>ame of organisation</w:t>
      </w:r>
      <w:r w:rsidR="001C7C7C">
        <w:t xml:space="preserve"> is a registered charitable trust </w:t>
      </w:r>
      <w:r>
        <w:t xml:space="preserve">/ Incorporated Society </w:t>
      </w:r>
      <w:r w:rsidRPr="00110B1A">
        <w:rPr>
          <w:i/>
          <w:iCs/>
          <w:color w:val="FF0000"/>
        </w:rPr>
        <w:t>delete not applicable</w:t>
      </w:r>
      <w:r>
        <w:t xml:space="preserve"> </w:t>
      </w:r>
      <w:r w:rsidR="001C7C7C">
        <w:t>and holds an exempt tax status</w:t>
      </w:r>
      <w:r>
        <w:t xml:space="preserve"> (if applicable) </w:t>
      </w:r>
    </w:p>
    <w:p w14:paraId="000000EE" w14:textId="77777777" w:rsidR="006834FD" w:rsidRDefault="006834FD"/>
    <w:p w14:paraId="000000EF" w14:textId="77777777" w:rsidR="006834FD" w:rsidRDefault="006834FD"/>
    <w:sectPr w:rsidR="006834FD" w:rsidSect="009B7588">
      <w:headerReference w:type="default" r:id="rId8"/>
      <w:footerReference w:type="default" r:id="rId9"/>
      <w:headerReference w:type="first" r:id="rId10"/>
      <w:pgSz w:w="11900" w:h="16820"/>
      <w:pgMar w:top="1440" w:right="1440" w:bottom="1440" w:left="1440" w:header="720" w:footer="22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46F1C" w14:textId="77777777" w:rsidR="001C7C7C" w:rsidRDefault="001C7C7C">
      <w:pPr>
        <w:spacing w:line="240" w:lineRule="auto"/>
      </w:pPr>
      <w:r>
        <w:separator/>
      </w:r>
    </w:p>
  </w:endnote>
  <w:endnote w:type="continuationSeparator" w:id="0">
    <w:p w14:paraId="090A8DA8" w14:textId="77777777" w:rsidR="001C7C7C" w:rsidRDefault="001C7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Nimbus Roman No9 L">
    <w:panose1 w:val="00000000000000000000"/>
    <w:charset w:val="00"/>
    <w:family w:val="roman"/>
    <w:notTrueType/>
    <w:pitch w:val="default"/>
  </w:font>
  <w:font w:name="DejaVu Sans">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8" w14:textId="77777777" w:rsidR="006834FD" w:rsidRDefault="001C7C7C">
    <w:r>
      <w:pict w14:anchorId="65706A73">
        <v:rect id="_x0000_i1026" style="width:0;height:1.5pt" o:hralign="center" o:hrstd="t" o:hr="t" fillcolor="#a0a0a0" stroked="f"/>
      </w:pict>
    </w:r>
  </w:p>
  <w:p w14:paraId="000000F9" w14:textId="2CAEC000" w:rsidR="006834FD" w:rsidRDefault="00FD291C">
    <w:r>
      <w:t>Policy and Procedure – Finances Template to adapt</w:t>
    </w:r>
    <w:r w:rsidR="001C7C7C">
      <w:tab/>
    </w:r>
    <w:r w:rsidR="001C7C7C">
      <w:tab/>
    </w:r>
    <w:r w:rsidR="001C7C7C">
      <w:tab/>
      <w:t xml:space="preserve">Page </w:t>
    </w:r>
    <w:r w:rsidR="001C7C7C">
      <w:rPr>
        <w:b/>
      </w:rPr>
      <w:fldChar w:fldCharType="begin"/>
    </w:r>
    <w:r w:rsidR="001C7C7C">
      <w:rPr>
        <w:b/>
      </w:rPr>
      <w:instrText>PAGE</w:instrText>
    </w:r>
    <w:r w:rsidR="006D1F95">
      <w:rPr>
        <w:b/>
      </w:rPr>
      <w:fldChar w:fldCharType="separate"/>
    </w:r>
    <w:r w:rsidR="006D1F95">
      <w:rPr>
        <w:b/>
        <w:noProof/>
      </w:rPr>
      <w:t>2</w:t>
    </w:r>
    <w:r w:rsidR="001C7C7C">
      <w:rPr>
        <w:b/>
      </w:rPr>
      <w:fldChar w:fldCharType="end"/>
    </w:r>
    <w:r w:rsidR="001C7C7C">
      <w:t xml:space="preserve"> of </w:t>
    </w:r>
    <w:r w:rsidR="001C7C7C">
      <w:rPr>
        <w:b/>
      </w:rPr>
      <w:fldChar w:fldCharType="begin"/>
    </w:r>
    <w:r w:rsidR="001C7C7C">
      <w:rPr>
        <w:b/>
      </w:rPr>
      <w:instrText>NUMPAGES</w:instrText>
    </w:r>
    <w:r w:rsidR="006D1F95">
      <w:rPr>
        <w:b/>
      </w:rPr>
      <w:fldChar w:fldCharType="separate"/>
    </w:r>
    <w:r w:rsidR="006D1F95">
      <w:rPr>
        <w:b/>
        <w:noProof/>
      </w:rPr>
      <w:t>3</w:t>
    </w:r>
    <w:r w:rsidR="001C7C7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58744" w14:textId="77777777" w:rsidR="001C7C7C" w:rsidRDefault="001C7C7C">
      <w:pPr>
        <w:spacing w:line="240" w:lineRule="auto"/>
      </w:pPr>
      <w:r>
        <w:separator/>
      </w:r>
    </w:p>
  </w:footnote>
  <w:footnote w:type="continuationSeparator" w:id="0">
    <w:p w14:paraId="7B2B1AC0" w14:textId="77777777" w:rsidR="001C7C7C" w:rsidRDefault="001C7C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B9BD9" w14:textId="77777777" w:rsidR="009B7588" w:rsidRDefault="009B7588" w:rsidP="009B7588">
    <w:r>
      <w:rPr>
        <w:noProof/>
      </w:rPr>
      <w:drawing>
        <wp:anchor distT="0" distB="0" distL="114300" distR="114300" simplePos="0" relativeHeight="251660288" behindDoc="0" locked="0" layoutInCell="1" allowOverlap="1" wp14:anchorId="3896CC51" wp14:editId="0C291C44">
          <wp:simplePos x="0" y="0"/>
          <wp:positionH relativeFrom="column">
            <wp:posOffset>5648325</wp:posOffset>
          </wp:positionH>
          <wp:positionV relativeFrom="paragraph">
            <wp:posOffset>-266700</wp:posOffset>
          </wp:positionV>
          <wp:extent cx="756920" cy="601345"/>
          <wp:effectExtent l="0" t="0" r="5080" b="8255"/>
          <wp:wrapNone/>
          <wp:docPr id="1" name="image1.jpg"/>
          <wp:cNvGraphicFramePr/>
          <a:graphic xmlns:a="http://schemas.openxmlformats.org/drawingml/2006/main">
            <a:graphicData uri="http://schemas.openxmlformats.org/drawingml/2006/picture">
              <pic:pic xmlns:pic="http://schemas.openxmlformats.org/drawingml/2006/picture">
                <pic:nvPicPr>
                  <pic:cNvPr id="6"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920" cy="601345"/>
                  </a:xfrm>
                  <a:prstGeom prst="rect">
                    <a:avLst/>
                  </a:prstGeom>
                  <a:ln/>
                </pic:spPr>
              </pic:pic>
            </a:graphicData>
          </a:graphic>
        </wp:anchor>
      </w:drawing>
    </w:r>
    <w:r>
      <w:rPr>
        <w:b/>
        <w:sz w:val="28"/>
        <w:szCs w:val="28"/>
      </w:rPr>
      <w:t>Policy and Procedure - Finances</w:t>
    </w:r>
  </w:p>
  <w:p w14:paraId="000000F5" w14:textId="77777777" w:rsidR="006834FD" w:rsidRDefault="001C7C7C">
    <w:pPr>
      <w:rPr>
        <w:b/>
      </w:rPr>
    </w:pPr>
    <w:r>
      <w:pict w14:anchorId="6AFB8133">
        <v:rect id="_x0000_i1033" style="width:0;height:1.5pt" o:hralign="center" o:hrstd="t" o:hr="t" fillcolor="#a0a0a0" stroked="f"/>
      </w:pict>
    </w:r>
  </w:p>
  <w:p w14:paraId="000000F6" w14:textId="77777777" w:rsidR="006834FD" w:rsidRDefault="006834FD">
    <w:pP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0" w14:textId="7F01DA69" w:rsidR="006834FD" w:rsidRDefault="00A91EED">
    <w:r>
      <w:rPr>
        <w:noProof/>
      </w:rPr>
      <w:drawing>
        <wp:anchor distT="0" distB="0" distL="114300" distR="114300" simplePos="0" relativeHeight="251658240" behindDoc="0" locked="0" layoutInCell="1" allowOverlap="1" wp14:anchorId="7FCD7F34" wp14:editId="0E4D719E">
          <wp:simplePos x="0" y="0"/>
          <wp:positionH relativeFrom="column">
            <wp:posOffset>5648325</wp:posOffset>
          </wp:positionH>
          <wp:positionV relativeFrom="paragraph">
            <wp:posOffset>-266700</wp:posOffset>
          </wp:positionV>
          <wp:extent cx="756920" cy="601345"/>
          <wp:effectExtent l="0" t="0" r="5080" b="8255"/>
          <wp:wrapNone/>
          <wp:docPr id="6" name="image1.jpg"/>
          <wp:cNvGraphicFramePr/>
          <a:graphic xmlns:a="http://schemas.openxmlformats.org/drawingml/2006/main">
            <a:graphicData uri="http://schemas.openxmlformats.org/drawingml/2006/picture">
              <pic:pic xmlns:pic="http://schemas.openxmlformats.org/drawingml/2006/picture">
                <pic:nvPicPr>
                  <pic:cNvPr id="6"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920" cy="601345"/>
                  </a:xfrm>
                  <a:prstGeom prst="rect">
                    <a:avLst/>
                  </a:prstGeom>
                  <a:ln/>
                </pic:spPr>
              </pic:pic>
            </a:graphicData>
          </a:graphic>
        </wp:anchor>
      </w:drawing>
    </w:r>
    <w:r w:rsidR="001C7C7C">
      <w:rPr>
        <w:b/>
        <w:sz w:val="28"/>
        <w:szCs w:val="28"/>
      </w:rPr>
      <w:t>Policy</w:t>
    </w:r>
    <w:r>
      <w:rPr>
        <w:b/>
        <w:sz w:val="28"/>
        <w:szCs w:val="28"/>
      </w:rPr>
      <w:t xml:space="preserve"> and Procedure - Finances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B4FCC"/>
    <w:multiLevelType w:val="multilevel"/>
    <w:tmpl w:val="20500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294760"/>
    <w:multiLevelType w:val="hybridMultilevel"/>
    <w:tmpl w:val="D56049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75597F"/>
    <w:multiLevelType w:val="multilevel"/>
    <w:tmpl w:val="90045056"/>
    <w:lvl w:ilvl="0">
      <w:start w:val="1"/>
      <w:numFmt w:val="bullet"/>
      <w:lvlText w:val="●"/>
      <w:lvlJc w:val="left"/>
      <w:pPr>
        <w:ind w:left="720" w:hanging="360"/>
      </w:pPr>
      <w:rPr>
        <w:rFonts w:ascii="Arial" w:eastAsia="Noto Sans Symbols"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416FCC"/>
    <w:multiLevelType w:val="multilevel"/>
    <w:tmpl w:val="5DDA08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4" w15:restartNumberingAfterBreak="0">
    <w:nsid w:val="353869DB"/>
    <w:multiLevelType w:val="multilevel"/>
    <w:tmpl w:val="7570D9D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361798"/>
    <w:multiLevelType w:val="multilevel"/>
    <w:tmpl w:val="CB484768"/>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800" w:hanging="72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9B2740"/>
    <w:multiLevelType w:val="multilevel"/>
    <w:tmpl w:val="EAF42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997CEA"/>
    <w:multiLevelType w:val="hybridMultilevel"/>
    <w:tmpl w:val="FB94FCAC"/>
    <w:lvl w:ilvl="0" w:tplc="39AAB388">
      <w:start w:val="1"/>
      <w:numFmt w:val="bullet"/>
      <w:lvlText w:val="o"/>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1D377F0"/>
    <w:multiLevelType w:val="multilevel"/>
    <w:tmpl w:val="E2EE7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786727"/>
    <w:multiLevelType w:val="hybridMultilevel"/>
    <w:tmpl w:val="05BC5B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D094E4F"/>
    <w:multiLevelType w:val="hybridMultilevel"/>
    <w:tmpl w:val="04EAFB5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02F12C3"/>
    <w:multiLevelType w:val="hybridMultilevel"/>
    <w:tmpl w:val="13480580"/>
    <w:lvl w:ilvl="0" w:tplc="39AAB388">
      <w:start w:val="1"/>
      <w:numFmt w:val="bullet"/>
      <w:lvlText w:val="o"/>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BE721F8"/>
    <w:multiLevelType w:val="multilevel"/>
    <w:tmpl w:val="CBAAC94E"/>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7DF32772"/>
    <w:multiLevelType w:val="hybridMultilevel"/>
    <w:tmpl w:val="F9ACC698"/>
    <w:lvl w:ilvl="0" w:tplc="39AAB388">
      <w:start w:val="1"/>
      <w:numFmt w:val="bullet"/>
      <w:suff w:val="space"/>
      <w:lvlText w:val="o"/>
      <w:lvlJc w:val="left"/>
      <w:pPr>
        <w:ind w:left="170" w:hanging="57"/>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0"/>
  </w:num>
  <w:num w:numId="5">
    <w:abstractNumId w:val="5"/>
  </w:num>
  <w:num w:numId="6">
    <w:abstractNumId w:val="12"/>
  </w:num>
  <w:num w:numId="7">
    <w:abstractNumId w:val="3"/>
  </w:num>
  <w:num w:numId="8">
    <w:abstractNumId w:val="4"/>
  </w:num>
  <w:num w:numId="9">
    <w:abstractNumId w:val="10"/>
  </w:num>
  <w:num w:numId="10">
    <w:abstractNumId w:val="13"/>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4FD"/>
    <w:rsid w:val="00110B1A"/>
    <w:rsid w:val="001C7C7C"/>
    <w:rsid w:val="006834FD"/>
    <w:rsid w:val="006D1F95"/>
    <w:rsid w:val="009B7588"/>
    <w:rsid w:val="00A12F04"/>
    <w:rsid w:val="00A91EED"/>
    <w:rsid w:val="00FD29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13CE9"/>
  <w15:docId w15:val="{4B5B0D7D-95F9-4006-9090-CCBF6B6D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u w:val="single"/>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66027"/>
    <w:pPr>
      <w:tabs>
        <w:tab w:val="center" w:pos="4513"/>
        <w:tab w:val="right" w:pos="9026"/>
      </w:tabs>
      <w:spacing w:line="240" w:lineRule="auto"/>
    </w:pPr>
  </w:style>
  <w:style w:type="character" w:customStyle="1" w:styleId="HeaderChar">
    <w:name w:val="Header Char"/>
    <w:basedOn w:val="DefaultParagraphFont"/>
    <w:link w:val="Header"/>
    <w:uiPriority w:val="99"/>
    <w:rsid w:val="00366027"/>
  </w:style>
  <w:style w:type="paragraph" w:styleId="Footer">
    <w:name w:val="footer"/>
    <w:basedOn w:val="Normal"/>
    <w:link w:val="FooterChar"/>
    <w:uiPriority w:val="99"/>
    <w:unhideWhenUsed/>
    <w:rsid w:val="00366027"/>
    <w:pPr>
      <w:tabs>
        <w:tab w:val="center" w:pos="4513"/>
        <w:tab w:val="right" w:pos="9026"/>
      </w:tabs>
      <w:spacing w:line="240" w:lineRule="auto"/>
    </w:pPr>
  </w:style>
  <w:style w:type="character" w:customStyle="1" w:styleId="FooterChar">
    <w:name w:val="Footer Char"/>
    <w:basedOn w:val="DefaultParagraphFont"/>
    <w:link w:val="Footer"/>
    <w:uiPriority w:val="99"/>
    <w:rsid w:val="00366027"/>
  </w:style>
  <w:style w:type="character" w:styleId="Hyperlink">
    <w:name w:val="Hyperlink"/>
    <w:basedOn w:val="DefaultParagraphFont"/>
    <w:uiPriority w:val="99"/>
    <w:unhideWhenUsed/>
    <w:rsid w:val="00EE726D"/>
    <w:rPr>
      <w:color w:val="0000FF" w:themeColor="hyperlink"/>
      <w:u w:val="single"/>
    </w:rPr>
  </w:style>
  <w:style w:type="paragraph" w:customStyle="1" w:styleId="Standard">
    <w:name w:val="Standard"/>
    <w:rsid w:val="00C320C5"/>
    <w:pPr>
      <w:widowControl w:val="0"/>
      <w:suppressAutoHyphens/>
      <w:autoSpaceDN w:val="0"/>
      <w:spacing w:line="240" w:lineRule="auto"/>
      <w:textAlignment w:val="baseline"/>
    </w:pPr>
    <w:rPr>
      <w:rFonts w:ascii="Nimbus Roman No9 L" w:eastAsia="DejaVu Sans" w:hAnsi="Nimbus Roman No9 L" w:cs="DejaVu Sans"/>
      <w:kern w:val="3"/>
      <w:sz w:val="24"/>
      <w:szCs w:val="24"/>
      <w:lang w:val="en-NZ"/>
    </w:rPr>
  </w:style>
  <w:style w:type="paragraph" w:styleId="ListParagraph">
    <w:name w:val="List Paragraph"/>
    <w:basedOn w:val="Normal"/>
    <w:uiPriority w:val="34"/>
    <w:qFormat/>
    <w:rsid w:val="00CC3358"/>
    <w:pPr>
      <w:ind w:left="720"/>
      <w:contextualSpacing/>
    </w:pPr>
  </w:style>
  <w:style w:type="character" w:customStyle="1" w:styleId="Heading3Char">
    <w:name w:val="Heading 3 Char"/>
    <w:basedOn w:val="DefaultParagraphFont"/>
    <w:link w:val="Heading3"/>
    <w:rsid w:val="004E344B"/>
    <w:rPr>
      <w:color w:val="434343"/>
      <w:sz w:val="28"/>
      <w:szCs w:val="28"/>
      <w:u w:val="single"/>
    </w:rPr>
  </w:style>
  <w:style w:type="table" w:customStyle="1" w:styleId="4">
    <w:name w:val="4"/>
    <w:basedOn w:val="TableNormal"/>
    <w:rsid w:val="001C198C"/>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E39D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39DD"/>
    <w:rPr>
      <w:rFonts w:ascii="Times New Roman" w:hAnsi="Times New Roman" w:cs="Times New Roman"/>
      <w:sz w:val="18"/>
      <w:szCs w:val="18"/>
    </w:r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T32ONIQaxHagt8KfDdqiz2N0A==">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Tracy Stockman</cp:lastModifiedBy>
  <cp:revision>4</cp:revision>
  <dcterms:created xsi:type="dcterms:W3CDTF">2021-03-16T06:11:00Z</dcterms:created>
  <dcterms:modified xsi:type="dcterms:W3CDTF">2021-03-16T06:52:00Z</dcterms:modified>
</cp:coreProperties>
</file>